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D949" w14:textId="20B145E8" w:rsidR="0001381D" w:rsidRPr="001D777B" w:rsidRDefault="00460AAD" w:rsidP="00C052B5">
      <w:pPr>
        <w:spacing w:line="480" w:lineRule="auto"/>
        <w:jc w:val="center"/>
        <w:rPr>
          <w:rFonts w:ascii="Calibri" w:hAnsi="Calibri" w:cs="Calibri"/>
          <w:b/>
          <w:bCs/>
          <w:sz w:val="22"/>
          <w:szCs w:val="22"/>
        </w:rPr>
      </w:pPr>
      <w:r w:rsidRPr="001D777B">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3E3E2A69" wp14:editId="127C2F3D">
                <wp:simplePos x="0" y="0"/>
                <wp:positionH relativeFrom="column">
                  <wp:posOffset>-276469</wp:posOffset>
                </wp:positionH>
                <wp:positionV relativeFrom="paragraph">
                  <wp:posOffset>200123</wp:posOffset>
                </wp:positionV>
                <wp:extent cx="6672580" cy="1097084"/>
                <wp:effectExtent l="12700" t="12700" r="7620" b="9525"/>
                <wp:wrapNone/>
                <wp:docPr id="5" name="Text Box 5"/>
                <wp:cNvGraphicFramePr/>
                <a:graphic xmlns:a="http://schemas.openxmlformats.org/drawingml/2006/main">
                  <a:graphicData uri="http://schemas.microsoft.com/office/word/2010/wordprocessingShape">
                    <wps:wsp>
                      <wps:cNvSpPr txBox="1"/>
                      <wps:spPr>
                        <a:xfrm>
                          <a:off x="0" y="0"/>
                          <a:ext cx="6672580" cy="1097084"/>
                        </a:xfrm>
                        <a:prstGeom prst="rect">
                          <a:avLst/>
                        </a:prstGeom>
                        <a:noFill/>
                        <a:ln w="19050">
                          <a:solidFill>
                            <a:schemeClr val="tx1"/>
                          </a:solidFill>
                        </a:ln>
                      </wps:spPr>
                      <wps:txbx>
                        <w:txbxContent>
                          <w:p w14:paraId="23ECBDC7" w14:textId="77777777" w:rsidR="0001381D" w:rsidRPr="00673BE0" w:rsidRDefault="0001381D" w:rsidP="0001381D">
                            <w:pPr>
                              <w:rPr>
                                <w:rFonts w:cstheme="minorHAnsi"/>
                                <w:sz w:val="19"/>
                                <w:szCs w:val="19"/>
                              </w:rPr>
                            </w:pPr>
                          </w:p>
                          <w:p w14:paraId="6811B6D0" w14:textId="77777777" w:rsidR="005F4941" w:rsidRPr="00673BE0" w:rsidRDefault="005F4941" w:rsidP="005F4941">
                            <w:pPr>
                              <w:rPr>
                                <w:rFonts w:cstheme="minorHAnsi"/>
                                <w:color w:val="000000" w:themeColor="text1"/>
                                <w:sz w:val="19"/>
                                <w:szCs w:val="19"/>
                              </w:rPr>
                            </w:pPr>
                          </w:p>
                          <w:p w14:paraId="5BFDEEAA" w14:textId="0091443F" w:rsidR="0001381D" w:rsidRPr="00673BE0" w:rsidRDefault="00A95C10" w:rsidP="005F4941">
                            <w:pPr>
                              <w:rPr>
                                <w:rFonts w:cstheme="minorHAnsi"/>
                                <w:b/>
                                <w:bCs/>
                                <w:color w:val="000000" w:themeColor="text1"/>
                                <w:sz w:val="19"/>
                                <w:szCs w:val="19"/>
                              </w:rPr>
                            </w:pPr>
                            <w:r w:rsidRPr="00673BE0">
                              <w:rPr>
                                <w:rFonts w:cstheme="minorHAnsi"/>
                                <w:sz w:val="18"/>
                                <w:szCs w:val="18"/>
                              </w:rPr>
                              <w:t>This is an example of a letter to a patient's insurance company supporting the medical necessity or medical exception for</w:t>
                            </w:r>
                            <w:r w:rsidR="00814E02">
                              <w:rPr>
                                <w:rFonts w:cstheme="minorHAnsi"/>
                                <w:sz w:val="18"/>
                                <w:szCs w:val="18"/>
                              </w:rPr>
                              <w:t xml:space="preserve"> GOMEKLI</w:t>
                            </w:r>
                            <w:r w:rsidR="0001381D" w:rsidRPr="00673BE0">
                              <w:rPr>
                                <w:rFonts w:cstheme="minorHAnsi"/>
                                <w:color w:val="000000" w:themeColor="text1"/>
                                <w:sz w:val="18"/>
                                <w:szCs w:val="18"/>
                              </w:rPr>
                              <w:t xml:space="preserve">. </w:t>
                            </w:r>
                            <w:r w:rsidR="000C5E39" w:rsidRPr="00673BE0">
                              <w:rPr>
                                <w:rFonts w:cstheme="minorHAnsi"/>
                                <w:color w:val="000000" w:themeColor="text1"/>
                                <w:sz w:val="18"/>
                                <w:szCs w:val="18"/>
                              </w:rPr>
                              <w:t>T</w:t>
                            </w:r>
                            <w:r w:rsidR="00523BE8" w:rsidRPr="00673BE0">
                              <w:rPr>
                                <w:rFonts w:cstheme="minorHAnsi"/>
                                <w:color w:val="000000" w:themeColor="text1"/>
                                <w:sz w:val="18"/>
                                <w:szCs w:val="18"/>
                              </w:rPr>
                              <w:t>he information in this letter provides suggestions for the type of information to consider when a letter of medical necessity or medical exception is</w:t>
                            </w:r>
                            <w:r w:rsidRPr="00673BE0">
                              <w:rPr>
                                <w:rFonts w:cstheme="minorHAnsi"/>
                                <w:color w:val="000000" w:themeColor="text1"/>
                                <w:sz w:val="18"/>
                                <w:szCs w:val="18"/>
                              </w:rPr>
                              <w:t xml:space="preserve"> requested</w:t>
                            </w:r>
                            <w:r w:rsidR="00523BE8" w:rsidRPr="00673BE0">
                              <w:rPr>
                                <w:rFonts w:cstheme="minorHAnsi"/>
                                <w:color w:val="000000" w:themeColor="text1"/>
                                <w:sz w:val="18"/>
                                <w:szCs w:val="18"/>
                              </w:rPr>
                              <w:t xml:space="preserve">. </w:t>
                            </w:r>
                            <w:r w:rsidR="0001381D" w:rsidRPr="00673BE0">
                              <w:rPr>
                                <w:rFonts w:cstheme="minorHAnsi"/>
                                <w:color w:val="000000" w:themeColor="text1"/>
                                <w:sz w:val="18"/>
                                <w:szCs w:val="18"/>
                              </w:rPr>
                              <w:t xml:space="preserve">Use of the information in this </w:t>
                            </w:r>
                            <w:r w:rsidR="00774252" w:rsidRPr="00673BE0">
                              <w:rPr>
                                <w:rFonts w:cstheme="minorHAnsi"/>
                                <w:color w:val="000000" w:themeColor="text1"/>
                                <w:sz w:val="18"/>
                                <w:szCs w:val="18"/>
                              </w:rPr>
                              <w:t>letter</w:t>
                            </w:r>
                            <w:r w:rsidR="0001381D" w:rsidRPr="00673BE0">
                              <w:rPr>
                                <w:rFonts w:cstheme="minorHAnsi"/>
                                <w:color w:val="000000" w:themeColor="text1"/>
                                <w:sz w:val="18"/>
                                <w:szCs w:val="18"/>
                              </w:rPr>
                              <w:t xml:space="preserve"> does not guarantee that the health plan will provide reimbursement</w:t>
                            </w:r>
                            <w:r w:rsidR="00230A6B" w:rsidRPr="00673BE0">
                              <w:rPr>
                                <w:rFonts w:cstheme="minorHAnsi"/>
                                <w:color w:val="000000" w:themeColor="text1"/>
                                <w:sz w:val="18"/>
                                <w:szCs w:val="18"/>
                              </w:rPr>
                              <w:t>,</w:t>
                            </w:r>
                            <w:r w:rsidR="0001381D" w:rsidRPr="00673BE0">
                              <w:rPr>
                                <w:rFonts w:cstheme="minorHAnsi"/>
                                <w:color w:val="000000" w:themeColor="text1"/>
                                <w:sz w:val="18"/>
                                <w:szCs w:val="18"/>
                              </w:rPr>
                              <w:t xml:space="preserve"> and it is not intended to be a substitute for, or </w:t>
                            </w:r>
                            <w:r w:rsidR="00C74F1D" w:rsidRPr="00673BE0">
                              <w:rPr>
                                <w:rFonts w:cstheme="minorHAnsi"/>
                                <w:color w:val="000000" w:themeColor="text1"/>
                                <w:sz w:val="18"/>
                                <w:szCs w:val="18"/>
                              </w:rPr>
                              <w:t>an</w:t>
                            </w:r>
                            <w:r w:rsidR="0001381D" w:rsidRPr="00673BE0">
                              <w:rPr>
                                <w:rFonts w:cstheme="minorHAnsi"/>
                                <w:color w:val="000000" w:themeColor="text1"/>
                                <w:sz w:val="18"/>
                                <w:szCs w:val="18"/>
                              </w:rPr>
                              <w:t xml:space="preserve"> influence</w:t>
                            </w:r>
                            <w:r w:rsidR="00C74F1D" w:rsidRPr="00673BE0">
                              <w:rPr>
                                <w:rFonts w:cstheme="minorHAnsi"/>
                                <w:color w:val="000000" w:themeColor="text1"/>
                                <w:sz w:val="18"/>
                                <w:szCs w:val="18"/>
                              </w:rPr>
                              <w:t xml:space="preserve"> on</w:t>
                            </w:r>
                            <w:r w:rsidR="0001381D" w:rsidRPr="00673BE0">
                              <w:rPr>
                                <w:rFonts w:cstheme="minorHAnsi"/>
                                <w:color w:val="000000" w:themeColor="text1"/>
                                <w:sz w:val="18"/>
                                <w:szCs w:val="18"/>
                              </w:rPr>
                              <w:t xml:space="preserve">, the independent medical judgment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w:t>
                            </w:r>
                            <w:r w:rsidR="005F4941" w:rsidRPr="00673BE0">
                              <w:rPr>
                                <w:rFonts w:cstheme="minorHAnsi"/>
                                <w:color w:val="000000" w:themeColor="text1"/>
                                <w:sz w:val="18"/>
                                <w:szCs w:val="18"/>
                              </w:rPr>
                              <w:t xml:space="preserve"> </w:t>
                            </w:r>
                            <w:r w:rsidR="00523BE8" w:rsidRPr="00673BE0">
                              <w:rPr>
                                <w:rFonts w:cstheme="minorHAnsi"/>
                                <w:color w:val="000000" w:themeColor="text1"/>
                                <w:sz w:val="18"/>
                                <w:szCs w:val="18"/>
                              </w:rPr>
                              <w:t xml:space="preserve">When completing any request, it is the responsibility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 to adhere to the </w:t>
                            </w:r>
                            <w:r w:rsidR="00B544AA">
                              <w:rPr>
                                <w:rFonts w:cstheme="minorHAnsi"/>
                                <w:color w:val="000000" w:themeColor="text1"/>
                                <w:sz w:val="18"/>
                                <w:szCs w:val="18"/>
                              </w:rPr>
                              <w:t>payor’s</w:t>
                            </w:r>
                            <w:r w:rsidR="00B544AA" w:rsidRPr="00673BE0">
                              <w:rPr>
                                <w:rFonts w:cstheme="minorHAnsi"/>
                                <w:color w:val="000000" w:themeColor="text1"/>
                                <w:sz w:val="18"/>
                                <w:szCs w:val="18"/>
                              </w:rPr>
                              <w:t xml:space="preserve"> </w:t>
                            </w:r>
                            <w:r w:rsidR="00523BE8" w:rsidRPr="00673BE0">
                              <w:rPr>
                                <w:rFonts w:cstheme="minorHAnsi"/>
                                <w:color w:val="000000" w:themeColor="text1"/>
                                <w:sz w:val="18"/>
                                <w:szCs w:val="18"/>
                              </w:rPr>
                              <w:t>specific requirements at that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6" type="#_x0000_t202" style="position:absolute;left:0;text-align:left;margin-left:-21.75pt;margin-top:15.75pt;width:525.4pt;height:8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XALAIAAFYEAAAOAAAAZHJzL2Uyb0RvYy54bWysVE2P2jAQvVfqf7B8LwmIz4iwoqyoKqHd&#13;&#10;ldhqz8axSSTH49qGhP76jp2woG1PVS9mxjOZj/eeWT60tSJnYV0FOqfDQUqJ0ByKSh9z+uN1+2VO&#13;&#10;ifNMF0yBFjm9CEcfVp8/LRuTiRGUoAphCRbRLmtMTkvvTZYkjpeiZm4ARmgMSrA18+jaY1JY1mD1&#13;&#10;WiWjNJ0mDdjCWODCObx97IJ0FetLKbh/ltIJT1ROcTYfTxvPQziT1ZJlR8tMWfF+DPYPU9Ss0tj0&#13;&#10;vdQj84ycbPVHqbriFhxIP+BQJyBlxUXcAbcZph+22ZfMiLgLguPMO0zu/5XlT+e9ebHEt1+hRQID&#13;&#10;II1xmcPLsE8rbR1+cVKCcYTw8g6baD3heDmdzkaTOYY4xobpYpbOx6FOcvvcWOe/CahJMHJqkZcI&#13;&#10;FzvvnO9Srymhm4ZtpVTkRmnSYNVFOknjFw5UVYRoyIsyERtlyZkhwb6N82Pfuyz0lMZhblsFy7eH&#13;&#10;tl/1AMUFEbDQicMZvq1wyh1z/oVZVANuhgr3z3hIBTgN9BYlJdhff7sP+UgSRilpUF05dT9PzApK&#13;&#10;1HeN9C2G43GQY3TGk9kIHXsfOdxH9KneAO43xLdkeDRDvldXU1qo3/AhrENXDDHNsTcCcjU3vtM8&#13;&#10;PiQu1uuYhAI0zO/03vBQOuAZOHht35g1PVEeOX6Cqw5Z9oGvLrdjbH3yIKtIZgC4Q7XHHcUb5dA/&#13;&#10;tPA67v2Ydfs7WP0GAAD//wMAUEsDBBQABgAIAAAAIQAaEQKz5AAAABABAAAPAAAAZHJzL2Rvd25y&#13;&#10;ZXYueG1sTE9NT8MwDL0j8R8iI3Hbkrbjq2s6IaaJceCwAeKaNabtaJypSbfy7/FOcLFlvef3USxG&#13;&#10;14kj9qH1pCGZKhBIlbct1Rre31aTexAhGrKm84QafjDAory8KExu/Yk2eNzGWrAIhdxoaGI85FKG&#13;&#10;qkFnwtQfkBj78r0zkc++lrY3JxZ3nUyVupXOtMQOjTngU4PV93ZwGvar/efD65AYu3TPm+QjXcv2&#13;&#10;Za319dW4nPN4nIOIOMa/Dzh34PxQcrCdH8gG0WmYzLIbpmrIEt5nglJ3GYidhlTNMpBlIf8XKX8B&#13;&#10;AAD//wMAUEsBAi0AFAAGAAgAAAAhALaDOJL+AAAA4QEAABMAAAAAAAAAAAAAAAAAAAAAAFtDb250&#13;&#10;ZW50X1R5cGVzXS54bWxQSwECLQAUAAYACAAAACEAOP0h/9YAAACUAQAACwAAAAAAAAAAAAAAAAAv&#13;&#10;AQAAX3JlbHMvLnJlbHNQSwECLQAUAAYACAAAACEAYvo1wCwCAABWBAAADgAAAAAAAAAAAAAAAAAu&#13;&#10;AgAAZHJzL2Uyb0RvYy54bWxQSwECLQAUAAYACAAAACEAGhECs+QAAAAQAQAADwAAAAAAAAAAAAAA&#13;&#10;AACGBAAAZHJzL2Rvd25yZXYueG1sUEsFBgAAAAAEAAQA8wAAAJcFAAAAAA==&#13;&#10;" filled="f" strokecolor="black [3213]" strokeweight="1.5pt">
                <v:textbox>
                  <w:txbxContent>
                    <w:p w14:paraId="23ECBDC7" w14:textId="77777777" w:rsidR="0001381D" w:rsidRPr="00673BE0" w:rsidRDefault="0001381D" w:rsidP="0001381D">
                      <w:pPr>
                        <w:rPr>
                          <w:rFonts w:cstheme="minorHAnsi"/>
                          <w:sz w:val="19"/>
                          <w:szCs w:val="19"/>
                        </w:rPr>
                      </w:pPr>
                    </w:p>
                    <w:p w14:paraId="6811B6D0" w14:textId="77777777" w:rsidR="005F4941" w:rsidRPr="00673BE0" w:rsidRDefault="005F4941" w:rsidP="005F4941">
                      <w:pPr>
                        <w:rPr>
                          <w:rFonts w:cstheme="minorHAnsi"/>
                          <w:color w:val="000000" w:themeColor="text1"/>
                          <w:sz w:val="19"/>
                          <w:szCs w:val="19"/>
                        </w:rPr>
                      </w:pPr>
                    </w:p>
                    <w:p w14:paraId="5BFDEEAA" w14:textId="0091443F" w:rsidR="0001381D" w:rsidRPr="00673BE0" w:rsidRDefault="00A95C10" w:rsidP="005F4941">
                      <w:pPr>
                        <w:rPr>
                          <w:rFonts w:cstheme="minorHAnsi"/>
                          <w:b/>
                          <w:bCs/>
                          <w:color w:val="000000" w:themeColor="text1"/>
                          <w:sz w:val="19"/>
                          <w:szCs w:val="19"/>
                        </w:rPr>
                      </w:pPr>
                      <w:r w:rsidRPr="00673BE0">
                        <w:rPr>
                          <w:rFonts w:cstheme="minorHAnsi"/>
                          <w:sz w:val="18"/>
                          <w:szCs w:val="18"/>
                        </w:rPr>
                        <w:t>This is an example of a letter to a patient's insurance company supporting the medical necessity or medical exception for</w:t>
                      </w:r>
                      <w:r w:rsidR="00814E02">
                        <w:rPr>
                          <w:rFonts w:cstheme="minorHAnsi"/>
                          <w:sz w:val="18"/>
                          <w:szCs w:val="18"/>
                        </w:rPr>
                        <w:t xml:space="preserve"> GOMEKLI</w:t>
                      </w:r>
                      <w:r w:rsidR="0001381D" w:rsidRPr="00673BE0">
                        <w:rPr>
                          <w:rFonts w:cstheme="minorHAnsi"/>
                          <w:color w:val="000000" w:themeColor="text1"/>
                          <w:sz w:val="18"/>
                          <w:szCs w:val="18"/>
                        </w:rPr>
                        <w:t xml:space="preserve">. </w:t>
                      </w:r>
                      <w:r w:rsidR="000C5E39" w:rsidRPr="00673BE0">
                        <w:rPr>
                          <w:rFonts w:cstheme="minorHAnsi"/>
                          <w:color w:val="000000" w:themeColor="text1"/>
                          <w:sz w:val="18"/>
                          <w:szCs w:val="18"/>
                        </w:rPr>
                        <w:t>T</w:t>
                      </w:r>
                      <w:r w:rsidR="00523BE8" w:rsidRPr="00673BE0">
                        <w:rPr>
                          <w:rFonts w:cstheme="minorHAnsi"/>
                          <w:color w:val="000000" w:themeColor="text1"/>
                          <w:sz w:val="18"/>
                          <w:szCs w:val="18"/>
                        </w:rPr>
                        <w:t>he information in this letter provides suggestions for the type of information to consider when a letter of medical necessity or medical exception is</w:t>
                      </w:r>
                      <w:r w:rsidRPr="00673BE0">
                        <w:rPr>
                          <w:rFonts w:cstheme="minorHAnsi"/>
                          <w:color w:val="000000" w:themeColor="text1"/>
                          <w:sz w:val="18"/>
                          <w:szCs w:val="18"/>
                        </w:rPr>
                        <w:t xml:space="preserve"> requested</w:t>
                      </w:r>
                      <w:r w:rsidR="00523BE8" w:rsidRPr="00673BE0">
                        <w:rPr>
                          <w:rFonts w:cstheme="minorHAnsi"/>
                          <w:color w:val="000000" w:themeColor="text1"/>
                          <w:sz w:val="18"/>
                          <w:szCs w:val="18"/>
                        </w:rPr>
                        <w:t xml:space="preserve">. </w:t>
                      </w:r>
                      <w:r w:rsidR="0001381D" w:rsidRPr="00673BE0">
                        <w:rPr>
                          <w:rFonts w:cstheme="minorHAnsi"/>
                          <w:color w:val="000000" w:themeColor="text1"/>
                          <w:sz w:val="18"/>
                          <w:szCs w:val="18"/>
                        </w:rPr>
                        <w:t xml:space="preserve">Use of the information in this </w:t>
                      </w:r>
                      <w:r w:rsidR="00774252" w:rsidRPr="00673BE0">
                        <w:rPr>
                          <w:rFonts w:cstheme="minorHAnsi"/>
                          <w:color w:val="000000" w:themeColor="text1"/>
                          <w:sz w:val="18"/>
                          <w:szCs w:val="18"/>
                        </w:rPr>
                        <w:t>letter</w:t>
                      </w:r>
                      <w:r w:rsidR="0001381D" w:rsidRPr="00673BE0">
                        <w:rPr>
                          <w:rFonts w:cstheme="minorHAnsi"/>
                          <w:color w:val="000000" w:themeColor="text1"/>
                          <w:sz w:val="18"/>
                          <w:szCs w:val="18"/>
                        </w:rPr>
                        <w:t xml:space="preserve"> does not guarantee that the health plan will provide reimbursement</w:t>
                      </w:r>
                      <w:r w:rsidR="00230A6B" w:rsidRPr="00673BE0">
                        <w:rPr>
                          <w:rFonts w:cstheme="minorHAnsi"/>
                          <w:color w:val="000000" w:themeColor="text1"/>
                          <w:sz w:val="18"/>
                          <w:szCs w:val="18"/>
                        </w:rPr>
                        <w:t>,</w:t>
                      </w:r>
                      <w:r w:rsidR="0001381D" w:rsidRPr="00673BE0">
                        <w:rPr>
                          <w:rFonts w:cstheme="minorHAnsi"/>
                          <w:color w:val="000000" w:themeColor="text1"/>
                          <w:sz w:val="18"/>
                          <w:szCs w:val="18"/>
                        </w:rPr>
                        <w:t xml:space="preserve"> and it is not intended to be a substitute for, or </w:t>
                      </w:r>
                      <w:r w:rsidR="00C74F1D" w:rsidRPr="00673BE0">
                        <w:rPr>
                          <w:rFonts w:cstheme="minorHAnsi"/>
                          <w:color w:val="000000" w:themeColor="text1"/>
                          <w:sz w:val="18"/>
                          <w:szCs w:val="18"/>
                        </w:rPr>
                        <w:t>an</w:t>
                      </w:r>
                      <w:r w:rsidR="0001381D" w:rsidRPr="00673BE0">
                        <w:rPr>
                          <w:rFonts w:cstheme="minorHAnsi"/>
                          <w:color w:val="000000" w:themeColor="text1"/>
                          <w:sz w:val="18"/>
                          <w:szCs w:val="18"/>
                        </w:rPr>
                        <w:t xml:space="preserve"> influence</w:t>
                      </w:r>
                      <w:r w:rsidR="00C74F1D" w:rsidRPr="00673BE0">
                        <w:rPr>
                          <w:rFonts w:cstheme="minorHAnsi"/>
                          <w:color w:val="000000" w:themeColor="text1"/>
                          <w:sz w:val="18"/>
                          <w:szCs w:val="18"/>
                        </w:rPr>
                        <w:t xml:space="preserve"> on</w:t>
                      </w:r>
                      <w:r w:rsidR="0001381D" w:rsidRPr="00673BE0">
                        <w:rPr>
                          <w:rFonts w:cstheme="minorHAnsi"/>
                          <w:color w:val="000000" w:themeColor="text1"/>
                          <w:sz w:val="18"/>
                          <w:szCs w:val="18"/>
                        </w:rPr>
                        <w:t xml:space="preserve">, the independent medical judgment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w:t>
                      </w:r>
                      <w:r w:rsidR="005F4941" w:rsidRPr="00673BE0">
                        <w:rPr>
                          <w:rFonts w:cstheme="minorHAnsi"/>
                          <w:color w:val="000000" w:themeColor="text1"/>
                          <w:sz w:val="18"/>
                          <w:szCs w:val="18"/>
                        </w:rPr>
                        <w:t xml:space="preserve"> </w:t>
                      </w:r>
                      <w:r w:rsidR="00523BE8" w:rsidRPr="00673BE0">
                        <w:rPr>
                          <w:rFonts w:cstheme="minorHAnsi"/>
                          <w:color w:val="000000" w:themeColor="text1"/>
                          <w:sz w:val="18"/>
                          <w:szCs w:val="18"/>
                        </w:rPr>
                        <w:t xml:space="preserve">When completing any request, it is the responsibility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 to adhere to the </w:t>
                      </w:r>
                      <w:r w:rsidR="00B544AA">
                        <w:rPr>
                          <w:rFonts w:cstheme="minorHAnsi"/>
                          <w:color w:val="000000" w:themeColor="text1"/>
                          <w:sz w:val="18"/>
                          <w:szCs w:val="18"/>
                        </w:rPr>
                        <w:t>payor’s</w:t>
                      </w:r>
                      <w:r w:rsidR="00B544AA" w:rsidRPr="00673BE0">
                        <w:rPr>
                          <w:rFonts w:cstheme="minorHAnsi"/>
                          <w:color w:val="000000" w:themeColor="text1"/>
                          <w:sz w:val="18"/>
                          <w:szCs w:val="18"/>
                        </w:rPr>
                        <w:t xml:space="preserve"> </w:t>
                      </w:r>
                      <w:r w:rsidR="00523BE8" w:rsidRPr="00673BE0">
                        <w:rPr>
                          <w:rFonts w:cstheme="minorHAnsi"/>
                          <w:color w:val="000000" w:themeColor="text1"/>
                          <w:sz w:val="18"/>
                          <w:szCs w:val="18"/>
                        </w:rPr>
                        <w:t>specific requirements at that time.</w:t>
                      </w:r>
                    </w:p>
                  </w:txbxContent>
                </v:textbox>
              </v:shape>
            </w:pict>
          </mc:Fallback>
        </mc:AlternateContent>
      </w:r>
      <w:r w:rsidR="00226937" w:rsidRPr="001D777B">
        <w:rPr>
          <w:rFonts w:ascii="Calibri" w:hAnsi="Calibri" w:cs="Calibri"/>
          <w:noProof/>
          <w:sz w:val="22"/>
          <w:szCs w:val="22"/>
        </w:rPr>
        <mc:AlternateContent>
          <mc:Choice Requires="wps">
            <w:drawing>
              <wp:anchor distT="0" distB="0" distL="114300" distR="114300" simplePos="0" relativeHeight="251665407" behindDoc="1" locked="0" layoutInCell="1" allowOverlap="1" wp14:anchorId="4D24A8FA" wp14:editId="504C4B69">
                <wp:simplePos x="0" y="0"/>
                <wp:positionH relativeFrom="column">
                  <wp:posOffset>-279400</wp:posOffset>
                </wp:positionH>
                <wp:positionV relativeFrom="paragraph">
                  <wp:posOffset>203200</wp:posOffset>
                </wp:positionV>
                <wp:extent cx="66725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725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7" style="position:absolute;margin-left:-22pt;margin-top:16pt;width:525.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iekQIAAJQFAAAOAAAAZHJzL2Uyb0RvYy54bWysVEtv2zAMvg/YfxB0X+1kbdoFcYqgRYcB&#13;&#10;XVu0HXpWZCkWIIuapMTOfv0o+ZG2C3YYdpElPj6Sn0kuLttak51wXoEp6OQkp0QYDqUym4L+eL75&#13;&#10;dEGJD8yUTIMRBd0LTy+XHz8sGjsXU6hAl8IRBDF+3tiCViHYeZZ5Xoma+ROwwqBSgqtZwKfbZKVj&#13;&#10;DaLXOpvm+SxrwJXWARfeo/S6U9JlwpdS8HAvpReB6IJibiGdLp3reGbLBZtvHLOV4n0a7B+yqJky&#13;&#10;GHSEumaBka1Tf0DVijvwIMMJhzoDKRUXqQasZpK/q+apYlakWpAcb0ea/P+D5Xe7J/vgkIbG+rnH&#13;&#10;a6yila6OX8yPtIms/UiWaAPhKJzNzqdnF8gpR930/GLyObGZHbyt8+GrgJrES0Ed/ozEEdvd+oAR&#13;&#10;0XQwicE8aFXeKK3TIzaAuNKO7Bj+uvVmklz1tv4OZSebneX5EDL1SzRPqG+QtIl4BiJyFzRKskO5&#13;&#10;6Rb2WkQ7bR6FJKrEAqcp4ojcBWWcCxO6ZHzFStGJYyrHc0mAEVli/BG7B3hb5IDdZdnbR1eRGnl0&#13;&#10;zv+WWOc8eqTIYMLoXCsD7hiAxqr6yJ39QFJHTWQptOsWucE5j5ZRsoZy/+CIg26wvOU3Cn/2LfPh&#13;&#10;gTmcJOwP3A7hHg+poSko9DdKKnC/jsmjPTY4ailpcDIL6n9umROU6G8GW//L5PQ0jnJ6nJ6dT/Hh&#13;&#10;XmvWrzVmW18BdtAE95Dl6Rrtgx6u0kH9gktkFaOiihmOsQvKgxseV6HbGLiGuFitkhmOr2Xh1jxZ&#13;&#10;HsEjz7GZn9sX5mzf8QFn5Q6GKWbzd43f2UZPA6ttAKnSVBx47f8Ajn5q635Nxd3y+p2sDst0+RsA&#13;&#10;AP//AwBQSwMEFAAGAAgAAAAhAH3rhq/jAAAADwEAAA8AAABkcnMvZG93bnJldi54bWxMj0FPwzAM&#13;&#10;he9I/IfISNy2lFLY6OpOCFSJG6MMcc2a0BYap2qyrtuvxzvBxZZl+733ZevJdmI0g28dIdzMIxCG&#13;&#10;KqdbqhG278VsCcIHRVp1jgzC0XhY55cXmUq1O9CbGctQCxYhnyqEJoQ+ldJXjbHKz11viHdfbrAq&#13;&#10;8DjUUg/qwOK2k3EU3UurWmKHRvXmqTHVT7m3CEnxUbyUx9P39qG2n+VpMcbR5hXx+mp6XnF5XIEI&#13;&#10;Zgp/H3Bm4PyQc7Cd25P2okOYJQkDBYTbmPv5gD2ZaIewuFuCzDP5nyP/BQAA//8DAFBLAQItABQA&#13;&#10;BgAIAAAAIQC2gziS/gAAAOEBAAATAAAAAAAAAAAAAAAAAAAAAABbQ29udGVudF9UeXBlc10ueG1s&#13;&#10;UEsBAi0AFAAGAAgAAAAhADj9If/WAAAAlAEAAAsAAAAAAAAAAAAAAAAALwEAAF9yZWxzLy5yZWxz&#13;&#10;UEsBAi0AFAAGAAgAAAAhADP7OJ6RAgAAlAUAAA4AAAAAAAAAAAAAAAAALgIAAGRycy9lMm9Eb2Mu&#13;&#10;eG1sUEsBAi0AFAAGAAgAAAAhAH3rhq/jAAAADwEAAA8AAAAAAAAAAAAAAAAA6wQAAGRycy9kb3du&#13;&#10;cmV2LnhtbFBLBQYAAAAABAAEAPMAAAD7BQAAAAA=&#13;&#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sidR="00881A5F" w:rsidRPr="001D777B">
        <w:rPr>
          <w:rFonts w:ascii="Calibri" w:hAnsi="Calibri" w:cs="Calibri"/>
          <w:b/>
          <w:bCs/>
          <w:sz w:val="22"/>
          <w:szCs w:val="22"/>
        </w:rPr>
        <w:t xml:space="preserve">Sample </w:t>
      </w:r>
      <w:r w:rsidR="007A0EED" w:rsidRPr="001D777B">
        <w:rPr>
          <w:rFonts w:ascii="Calibri" w:hAnsi="Calibri" w:cs="Calibri"/>
          <w:b/>
          <w:bCs/>
          <w:sz w:val="22"/>
          <w:szCs w:val="22"/>
        </w:rPr>
        <w:t>Letter of</w:t>
      </w:r>
      <w:r w:rsidR="00881A5F" w:rsidRPr="001D777B">
        <w:rPr>
          <w:rFonts w:ascii="Calibri" w:hAnsi="Calibri" w:cs="Calibri"/>
          <w:b/>
          <w:bCs/>
          <w:sz w:val="22"/>
          <w:szCs w:val="22"/>
        </w:rPr>
        <w:t xml:space="preserve"> </w:t>
      </w:r>
      <w:r w:rsidR="007A0EED" w:rsidRPr="001D777B">
        <w:rPr>
          <w:rFonts w:ascii="Calibri" w:hAnsi="Calibri" w:cs="Calibri"/>
          <w:b/>
          <w:bCs/>
          <w:sz w:val="22"/>
          <w:szCs w:val="22"/>
        </w:rPr>
        <w:t xml:space="preserve">Medical </w:t>
      </w:r>
      <w:r w:rsidR="007A0EED" w:rsidRPr="001D777B">
        <w:rPr>
          <w:rFonts w:ascii="Calibri" w:hAnsi="Calibri" w:cs="Calibri"/>
          <w:b/>
          <w:bCs/>
          <w:color w:val="000000" w:themeColor="text1"/>
          <w:sz w:val="22"/>
          <w:szCs w:val="22"/>
        </w:rPr>
        <w:t>Necessity</w:t>
      </w:r>
      <w:r w:rsidR="00473FE0" w:rsidRPr="001D777B">
        <w:rPr>
          <w:rFonts w:ascii="Calibri" w:hAnsi="Calibri" w:cs="Calibri"/>
          <w:b/>
          <w:bCs/>
          <w:color w:val="000000" w:themeColor="text1"/>
          <w:sz w:val="22"/>
          <w:szCs w:val="22"/>
        </w:rPr>
        <w:t xml:space="preserve"> or Medical Exception</w:t>
      </w:r>
      <w:r w:rsidR="007A0EED" w:rsidRPr="001D777B">
        <w:rPr>
          <w:rFonts w:ascii="Calibri" w:hAnsi="Calibri" w:cs="Calibri"/>
          <w:b/>
          <w:bCs/>
          <w:color w:val="000000" w:themeColor="text1"/>
          <w:sz w:val="22"/>
          <w:szCs w:val="22"/>
        </w:rPr>
        <w:t xml:space="preserve"> for </w:t>
      </w:r>
      <w:r w:rsidR="00407F36">
        <w:rPr>
          <w:rFonts w:ascii="Calibri" w:hAnsi="Calibri" w:cs="Calibri"/>
          <w:b/>
          <w:bCs/>
          <w:color w:val="000000" w:themeColor="text1"/>
          <w:sz w:val="22"/>
          <w:szCs w:val="22"/>
        </w:rPr>
        <w:t>GOMEKL</w:t>
      </w:r>
      <w:r w:rsidR="000F7EEB">
        <w:rPr>
          <w:rFonts w:ascii="Calibri" w:hAnsi="Calibri" w:cs="Calibri"/>
          <w:b/>
          <w:bCs/>
          <w:color w:val="000000" w:themeColor="text1"/>
          <w:sz w:val="22"/>
          <w:szCs w:val="22"/>
        </w:rPr>
        <w:t>I™</w:t>
      </w:r>
      <w:r w:rsidR="00407F36">
        <w:rPr>
          <w:rFonts w:ascii="Calibri" w:hAnsi="Calibri" w:cs="Calibri"/>
          <w:b/>
          <w:bCs/>
          <w:color w:val="000000" w:themeColor="text1"/>
          <w:sz w:val="22"/>
          <w:szCs w:val="22"/>
        </w:rPr>
        <w:t xml:space="preserve"> (mirdametinib)</w:t>
      </w:r>
    </w:p>
    <w:p w14:paraId="69A724F6" w14:textId="64D6BBA5" w:rsidR="0001381D" w:rsidRPr="001D777B" w:rsidRDefault="0001381D" w:rsidP="005A2C82">
      <w:pPr>
        <w:rPr>
          <w:rFonts w:ascii="Calibri" w:hAnsi="Calibri" w:cs="Calibri"/>
          <w:sz w:val="18"/>
          <w:szCs w:val="18"/>
        </w:rPr>
      </w:pPr>
    </w:p>
    <w:p w14:paraId="18088949" w14:textId="2CBB18C0" w:rsidR="0001381D" w:rsidRPr="001D777B" w:rsidRDefault="0001381D" w:rsidP="001F1DF4">
      <w:pPr>
        <w:ind w:left="-1080"/>
        <w:rPr>
          <w:rFonts w:ascii="Calibri" w:hAnsi="Calibri" w:cs="Calibri"/>
          <w:sz w:val="18"/>
          <w:szCs w:val="18"/>
        </w:rPr>
      </w:pPr>
    </w:p>
    <w:p w14:paraId="5777D472" w14:textId="31FEA026" w:rsidR="0001381D" w:rsidRPr="001D777B" w:rsidRDefault="0001381D" w:rsidP="005A2C82">
      <w:pPr>
        <w:rPr>
          <w:rFonts w:ascii="Calibri" w:hAnsi="Calibri" w:cs="Calibri"/>
          <w:sz w:val="18"/>
          <w:szCs w:val="18"/>
        </w:rPr>
      </w:pPr>
    </w:p>
    <w:p w14:paraId="397C7A18" w14:textId="7D96C69C" w:rsidR="0001381D" w:rsidRPr="001D777B" w:rsidRDefault="0001381D" w:rsidP="005A2C82">
      <w:pPr>
        <w:rPr>
          <w:rFonts w:ascii="Calibri" w:hAnsi="Calibri" w:cs="Calibri"/>
          <w:sz w:val="18"/>
          <w:szCs w:val="18"/>
        </w:rPr>
      </w:pPr>
    </w:p>
    <w:p w14:paraId="6D5D1012" w14:textId="084CBE2C" w:rsidR="0001381D" w:rsidRPr="001D777B" w:rsidRDefault="0001381D" w:rsidP="005A2C82">
      <w:pPr>
        <w:rPr>
          <w:rFonts w:ascii="Calibri" w:hAnsi="Calibri" w:cs="Calibri"/>
          <w:sz w:val="18"/>
          <w:szCs w:val="18"/>
        </w:rPr>
      </w:pPr>
    </w:p>
    <w:p w14:paraId="0E460846" w14:textId="77777777" w:rsidR="0082175D" w:rsidRDefault="009464D8" w:rsidP="00DD5AAA">
      <w:pPr>
        <w:jc w:val="center"/>
        <w:rPr>
          <w:rFonts w:ascii="Calibri" w:hAnsi="Calibri" w:cs="Calibri"/>
          <w:color w:val="FF40FF"/>
          <w:sz w:val="18"/>
          <w:szCs w:val="18"/>
        </w:rPr>
      </w:pPr>
      <w:r w:rsidRPr="001D777B">
        <w:rPr>
          <w:rFonts w:ascii="Calibri" w:hAnsi="Calibri" w:cs="Calibri"/>
          <w:color w:val="FD2ED8"/>
          <w:sz w:val="18"/>
          <w:szCs w:val="18"/>
        </w:rPr>
        <w:br/>
      </w:r>
    </w:p>
    <w:p w14:paraId="4170415C" w14:textId="2B525469" w:rsidR="00AA2B46" w:rsidRPr="00CB3CFC" w:rsidRDefault="00457DD9" w:rsidP="000B6D62">
      <w:pPr>
        <w:jc w:val="center"/>
        <w:rPr>
          <w:rFonts w:ascii="Calibri" w:hAnsi="Calibri" w:cs="Calibri"/>
          <w:color w:val="FF40FF"/>
          <w:sz w:val="18"/>
          <w:szCs w:val="18"/>
        </w:rPr>
      </w:pPr>
      <w:r w:rsidRPr="00CB3CFC">
        <w:rPr>
          <w:rFonts w:ascii="Calibri" w:hAnsi="Calibri" w:cs="Calibri"/>
          <w:color w:val="FF40FF"/>
          <w:sz w:val="18"/>
          <w:szCs w:val="18"/>
        </w:rPr>
        <w:t>[</w:t>
      </w:r>
      <w:r w:rsidR="00523BE8" w:rsidRPr="00CB3CFC">
        <w:rPr>
          <w:rFonts w:ascii="Calibri" w:hAnsi="Calibri" w:cs="Calibri"/>
          <w:color w:val="FF40FF"/>
          <w:sz w:val="18"/>
          <w:szCs w:val="18"/>
        </w:rPr>
        <w:t>Physician</w:t>
      </w:r>
      <w:r w:rsidRPr="00CB3CFC">
        <w:rPr>
          <w:rFonts w:ascii="Calibri" w:hAnsi="Calibri" w:cs="Calibri"/>
          <w:color w:val="FF40FF"/>
          <w:sz w:val="18"/>
          <w:szCs w:val="18"/>
        </w:rPr>
        <w:t xml:space="preserve"> </w:t>
      </w:r>
      <w:r w:rsidR="00230A6B" w:rsidRPr="00CB3CFC">
        <w:rPr>
          <w:rFonts w:ascii="Calibri" w:hAnsi="Calibri" w:cs="Calibri"/>
          <w:color w:val="FF40FF"/>
          <w:sz w:val="18"/>
          <w:szCs w:val="18"/>
        </w:rPr>
        <w:t>l</w:t>
      </w:r>
      <w:r w:rsidRPr="00CB3CFC">
        <w:rPr>
          <w:rFonts w:ascii="Calibri" w:hAnsi="Calibri" w:cs="Calibri"/>
          <w:color w:val="FF40FF"/>
          <w:sz w:val="18"/>
          <w:szCs w:val="18"/>
        </w:rPr>
        <w:t>etterhead]</w:t>
      </w:r>
    </w:p>
    <w:p w14:paraId="0A88401D" w14:textId="77777777" w:rsidR="00AA2B46" w:rsidRPr="00CB3CFC" w:rsidRDefault="00AA2B46" w:rsidP="005A2C82">
      <w:pPr>
        <w:rPr>
          <w:rFonts w:ascii="Calibri" w:hAnsi="Calibri" w:cs="Calibri"/>
          <w:color w:val="FF40FF"/>
          <w:sz w:val="18"/>
          <w:szCs w:val="18"/>
        </w:rPr>
      </w:pPr>
      <w:r w:rsidRPr="00CB3CFC">
        <w:rPr>
          <w:rFonts w:ascii="Calibri" w:hAnsi="Calibri" w:cs="Calibri"/>
          <w:color w:val="000000" w:themeColor="text1"/>
          <w:sz w:val="18"/>
          <w:szCs w:val="18"/>
        </w:rPr>
        <w:t xml:space="preserve">Attn: </w:t>
      </w:r>
      <w:r w:rsidRPr="00CB3CFC">
        <w:rPr>
          <w:rFonts w:ascii="Calibri" w:hAnsi="Calibri" w:cs="Calibri"/>
          <w:color w:val="FF40FF"/>
          <w:sz w:val="18"/>
          <w:szCs w:val="18"/>
        </w:rPr>
        <w:t xml:space="preserve">[Insert medical director’s name] </w:t>
      </w:r>
    </w:p>
    <w:p w14:paraId="28105C46" w14:textId="77777777" w:rsidR="00AA2B46" w:rsidRPr="00CB3CFC" w:rsidRDefault="00AA2B46" w:rsidP="005A2C82">
      <w:pPr>
        <w:rPr>
          <w:rFonts w:ascii="Calibri" w:hAnsi="Calibri" w:cs="Calibri"/>
          <w:color w:val="FF40FF"/>
          <w:sz w:val="18"/>
          <w:szCs w:val="18"/>
        </w:rPr>
      </w:pPr>
      <w:r w:rsidRPr="00CB3CFC">
        <w:rPr>
          <w:rFonts w:ascii="Calibri" w:hAnsi="Calibri" w:cs="Calibri"/>
          <w:color w:val="FF40FF"/>
          <w:sz w:val="18"/>
          <w:szCs w:val="18"/>
        </w:rPr>
        <w:t>[Insert name of insurance company]</w:t>
      </w:r>
    </w:p>
    <w:p w14:paraId="16B0A4B3" w14:textId="77777777" w:rsidR="00AA2B46" w:rsidRPr="00CB3CFC" w:rsidRDefault="00AA2B46" w:rsidP="005A2C82">
      <w:pPr>
        <w:rPr>
          <w:rFonts w:ascii="Calibri" w:hAnsi="Calibri" w:cs="Calibri"/>
          <w:color w:val="FF40FF"/>
          <w:sz w:val="18"/>
          <w:szCs w:val="18"/>
        </w:rPr>
      </w:pPr>
      <w:r w:rsidRPr="00CB3CFC">
        <w:rPr>
          <w:rFonts w:ascii="Calibri" w:hAnsi="Calibri" w:cs="Calibri"/>
          <w:color w:val="FF40FF"/>
          <w:sz w:val="18"/>
          <w:szCs w:val="18"/>
        </w:rPr>
        <w:t>[Insert street address]</w:t>
      </w:r>
    </w:p>
    <w:p w14:paraId="700A0BA8" w14:textId="0CAFCD0F" w:rsidR="00AA2B46" w:rsidRPr="0024493A" w:rsidRDefault="00AA2B46" w:rsidP="005A2C82">
      <w:pPr>
        <w:rPr>
          <w:rFonts w:ascii="Calibri" w:hAnsi="Calibri" w:cs="Calibri"/>
          <w:color w:val="FF40FF"/>
          <w:sz w:val="18"/>
          <w:szCs w:val="18"/>
        </w:rPr>
      </w:pPr>
      <w:r w:rsidRPr="00CB3CFC">
        <w:rPr>
          <w:rFonts w:ascii="Calibri" w:hAnsi="Calibri" w:cs="Calibri"/>
          <w:color w:val="FF40FF"/>
          <w:sz w:val="18"/>
          <w:szCs w:val="18"/>
        </w:rPr>
        <w:t>[Insert city, state, ZIP]</w:t>
      </w:r>
    </w:p>
    <w:p w14:paraId="41E68D4E" w14:textId="7659AC84" w:rsidR="00AA2B46" w:rsidRPr="001D777B" w:rsidRDefault="0024493A" w:rsidP="005A2C82">
      <w:pPr>
        <w:rPr>
          <w:rFonts w:ascii="Calibri" w:hAnsi="Calibri" w:cs="Calibri"/>
          <w:color w:val="FD2ED8"/>
          <w:sz w:val="18"/>
          <w:szCs w:val="18"/>
        </w:rPr>
      </w:pPr>
      <w:r>
        <w:rPr>
          <w:rFonts w:ascii="Calibri" w:hAnsi="Calibri" w:cs="Calibri"/>
          <w:sz w:val="18"/>
          <w:szCs w:val="18"/>
        </w:rPr>
        <w:br/>
      </w:r>
      <w:r w:rsidR="00AA2B46" w:rsidRPr="001D777B">
        <w:rPr>
          <w:rFonts w:ascii="Calibri" w:hAnsi="Calibri" w:cs="Calibri"/>
          <w:sz w:val="18"/>
          <w:szCs w:val="18"/>
        </w:rPr>
        <w:t xml:space="preserve">RE: </w:t>
      </w:r>
      <w:r w:rsidR="00AA2B46" w:rsidRPr="00CB3CFC">
        <w:rPr>
          <w:rFonts w:ascii="Calibri" w:hAnsi="Calibri" w:cs="Calibri"/>
          <w:color w:val="FF40FF"/>
          <w:sz w:val="18"/>
          <w:szCs w:val="18"/>
        </w:rPr>
        <w:t xml:space="preserve">[Insert patient name] </w:t>
      </w:r>
    </w:p>
    <w:p w14:paraId="44C7C366" w14:textId="77777777" w:rsidR="00AA2B46" w:rsidRPr="001D777B" w:rsidRDefault="00AA2B46" w:rsidP="005A2C82">
      <w:pPr>
        <w:rPr>
          <w:rFonts w:ascii="Calibri" w:hAnsi="Calibri" w:cs="Calibri"/>
          <w:sz w:val="18"/>
          <w:szCs w:val="18"/>
        </w:rPr>
      </w:pPr>
      <w:r w:rsidRPr="001D777B">
        <w:rPr>
          <w:rFonts w:ascii="Calibri" w:hAnsi="Calibri" w:cs="Calibri"/>
          <w:sz w:val="18"/>
          <w:szCs w:val="18"/>
        </w:rPr>
        <w:t xml:space="preserve">DOB: </w:t>
      </w:r>
      <w:r w:rsidRPr="00CB3CFC">
        <w:rPr>
          <w:rFonts w:ascii="Calibri" w:hAnsi="Calibri" w:cs="Calibri"/>
          <w:color w:val="FF40FF"/>
          <w:sz w:val="18"/>
          <w:szCs w:val="18"/>
        </w:rPr>
        <w:t>[Insert patient’s date of birth]</w:t>
      </w:r>
    </w:p>
    <w:p w14:paraId="3EA006A2" w14:textId="77777777" w:rsidR="00AA2B46" w:rsidRPr="001D777B" w:rsidRDefault="00AA2B46" w:rsidP="005A2C82">
      <w:pPr>
        <w:rPr>
          <w:rFonts w:ascii="Calibri" w:hAnsi="Calibri" w:cs="Calibri"/>
          <w:sz w:val="18"/>
          <w:szCs w:val="18"/>
        </w:rPr>
      </w:pPr>
      <w:r w:rsidRPr="001D777B">
        <w:rPr>
          <w:rFonts w:ascii="Calibri" w:hAnsi="Calibri" w:cs="Calibri"/>
          <w:sz w:val="18"/>
          <w:szCs w:val="18"/>
        </w:rPr>
        <w:t xml:space="preserve">Policy number: </w:t>
      </w:r>
      <w:r w:rsidRPr="00CB3CFC">
        <w:rPr>
          <w:rFonts w:ascii="Calibri" w:hAnsi="Calibri" w:cs="Calibri"/>
          <w:color w:val="FF40FF"/>
          <w:sz w:val="18"/>
          <w:szCs w:val="18"/>
        </w:rPr>
        <w:t xml:space="preserve">[Insert subscriber policy number] </w:t>
      </w:r>
    </w:p>
    <w:p w14:paraId="42694F73" w14:textId="6F8A66FE" w:rsidR="00645D6C" w:rsidRPr="00334203" w:rsidRDefault="00B03326" w:rsidP="005A2C82">
      <w:pPr>
        <w:spacing w:after="160"/>
        <w:rPr>
          <w:rFonts w:ascii="Calibri" w:hAnsi="Calibri" w:cs="Calibri"/>
          <w:sz w:val="18"/>
          <w:szCs w:val="18"/>
        </w:rPr>
      </w:pPr>
      <w:r w:rsidRPr="00334203">
        <w:rPr>
          <w:rFonts w:ascii="Calibri" w:hAnsi="Calibri" w:cs="Calibri"/>
          <w:sz w:val="18"/>
          <w:szCs w:val="18"/>
        </w:rPr>
        <w:t>To whom it may concern</w:t>
      </w:r>
      <w:r w:rsidR="007A4ACE" w:rsidRPr="00334203">
        <w:rPr>
          <w:rFonts w:ascii="Calibri" w:hAnsi="Calibri" w:cs="Calibri"/>
          <w:sz w:val="18"/>
          <w:szCs w:val="18"/>
        </w:rPr>
        <w:t>:</w:t>
      </w:r>
    </w:p>
    <w:p w14:paraId="68756CAC" w14:textId="75441189" w:rsidR="00C27405" w:rsidRPr="0024493A" w:rsidRDefault="00540CBD" w:rsidP="0024493A">
      <w:pPr>
        <w:rPr>
          <w:color w:val="000000" w:themeColor="text1"/>
          <w:sz w:val="12"/>
          <w:szCs w:val="12"/>
        </w:rPr>
      </w:pPr>
      <w:r w:rsidRPr="00334203">
        <w:rPr>
          <w:rFonts w:ascii="Calibri" w:hAnsi="Calibri" w:cs="Calibri"/>
          <w:sz w:val="18"/>
          <w:szCs w:val="18"/>
        </w:rPr>
        <w:t xml:space="preserve">I am writing on behalf of the above-mentioned patient, </w:t>
      </w:r>
      <w:r w:rsidRPr="00CB3CFC">
        <w:rPr>
          <w:rFonts w:ascii="Calibri" w:hAnsi="Calibri" w:cs="Calibri"/>
          <w:color w:val="FF40FF"/>
          <w:sz w:val="18"/>
          <w:szCs w:val="18"/>
        </w:rPr>
        <w:t>[</w:t>
      </w:r>
      <w:r w:rsidR="00230A6B" w:rsidRPr="00CB3CFC">
        <w:rPr>
          <w:rFonts w:ascii="Calibri" w:hAnsi="Calibri" w:cs="Calibri"/>
          <w:color w:val="FF40FF"/>
          <w:sz w:val="18"/>
          <w:szCs w:val="18"/>
        </w:rPr>
        <w:t>i</w:t>
      </w:r>
      <w:r w:rsidR="009619EA" w:rsidRPr="00CB3CFC">
        <w:rPr>
          <w:rFonts w:ascii="Calibri" w:hAnsi="Calibri" w:cs="Calibri"/>
          <w:color w:val="FF40FF"/>
          <w:sz w:val="18"/>
          <w:szCs w:val="18"/>
        </w:rPr>
        <w:t>nsert p</w:t>
      </w:r>
      <w:r w:rsidRPr="00CB3CFC">
        <w:rPr>
          <w:rFonts w:ascii="Calibri" w:hAnsi="Calibri" w:cs="Calibri"/>
          <w:color w:val="FF40FF"/>
          <w:sz w:val="18"/>
          <w:szCs w:val="18"/>
        </w:rPr>
        <w:t>atient name]</w:t>
      </w:r>
      <w:r w:rsidRPr="00334203">
        <w:rPr>
          <w:rFonts w:ascii="Calibri" w:hAnsi="Calibri" w:cs="Calibri"/>
          <w:sz w:val="18"/>
          <w:szCs w:val="18"/>
        </w:rPr>
        <w:t xml:space="preserve">, to </w:t>
      </w:r>
      <w:r w:rsidR="00E27355" w:rsidRPr="00CB3CFC">
        <w:rPr>
          <w:rFonts w:ascii="Calibri" w:hAnsi="Calibri" w:cs="Calibri"/>
          <w:color w:val="FF40FF"/>
          <w:sz w:val="18"/>
          <w:szCs w:val="18"/>
        </w:rPr>
        <w:t>[document the medical necessity and support coverage for]</w:t>
      </w:r>
      <w:r w:rsidR="00553299" w:rsidRPr="00CB3CFC">
        <w:rPr>
          <w:rFonts w:ascii="Calibri" w:hAnsi="Calibri" w:cs="Calibri"/>
          <w:color w:val="FF40FF"/>
          <w:sz w:val="18"/>
          <w:szCs w:val="18"/>
        </w:rPr>
        <w:t xml:space="preserve"> </w:t>
      </w:r>
      <w:r w:rsidR="00E27355" w:rsidRPr="00CB3CFC">
        <w:rPr>
          <w:rFonts w:ascii="Calibri" w:hAnsi="Calibri" w:cs="Calibri"/>
          <w:color w:val="FF40FF"/>
          <w:sz w:val="18"/>
          <w:szCs w:val="18"/>
        </w:rPr>
        <w:t xml:space="preserve">[request a medical exception to cover] </w:t>
      </w:r>
      <w:r w:rsidR="00E0112F" w:rsidRPr="00334203">
        <w:rPr>
          <w:rFonts w:ascii="Calibri" w:hAnsi="Calibri" w:cs="Calibri"/>
          <w:color w:val="000000" w:themeColor="text1"/>
          <w:sz w:val="18"/>
          <w:szCs w:val="18"/>
        </w:rPr>
        <w:t>GOMEKLI</w:t>
      </w:r>
      <w:r w:rsidR="005C0DE2" w:rsidRPr="00334203">
        <w:rPr>
          <w:rFonts w:ascii="Calibri" w:hAnsi="Calibri" w:cs="Calibri"/>
          <w:color w:val="000000" w:themeColor="text1"/>
          <w:sz w:val="18"/>
          <w:szCs w:val="18"/>
          <w:vertAlign w:val="superscript"/>
        </w:rPr>
        <w:t>TM</w:t>
      </w:r>
      <w:r w:rsidR="00E0112F" w:rsidRPr="00334203">
        <w:rPr>
          <w:rFonts w:ascii="Calibri" w:hAnsi="Calibri" w:cs="Calibri"/>
          <w:color w:val="000000" w:themeColor="text1"/>
          <w:sz w:val="18"/>
          <w:szCs w:val="18"/>
        </w:rPr>
        <w:t xml:space="preserve"> (mirdametinib). </w:t>
      </w:r>
      <w:r w:rsidR="0024493A">
        <w:rPr>
          <w:rFonts w:ascii="Calibri" w:hAnsi="Calibri" w:cs="Calibri"/>
          <w:color w:val="000000" w:themeColor="text1"/>
          <w:sz w:val="18"/>
          <w:szCs w:val="18"/>
        </w:rPr>
        <w:br/>
      </w:r>
    </w:p>
    <w:p w14:paraId="6E02D328" w14:textId="401A3F59" w:rsidR="003A138D" w:rsidRPr="0024493A" w:rsidRDefault="0062301B" w:rsidP="0024493A">
      <w:pPr>
        <w:rPr>
          <w:color w:val="000000" w:themeColor="text1"/>
          <w:sz w:val="10"/>
          <w:szCs w:val="10"/>
        </w:rPr>
      </w:pPr>
      <w:r w:rsidRPr="00334203">
        <w:rPr>
          <w:rFonts w:ascii="Calibri" w:hAnsi="Calibri" w:cs="Calibri"/>
          <w:sz w:val="18"/>
          <w:szCs w:val="18"/>
        </w:rPr>
        <w:t xml:space="preserve">The efficacy and safety of </w:t>
      </w:r>
      <w:r w:rsidR="00407F36" w:rsidRPr="00334203">
        <w:rPr>
          <w:rFonts w:ascii="Calibri" w:hAnsi="Calibri" w:cs="Calibri"/>
          <w:sz w:val="18"/>
          <w:szCs w:val="18"/>
        </w:rPr>
        <w:t xml:space="preserve">GOMEKLI </w:t>
      </w:r>
      <w:r w:rsidR="001C1189">
        <w:rPr>
          <w:rFonts w:ascii="Calibri" w:hAnsi="Calibri" w:cs="Calibri"/>
          <w:sz w:val="18"/>
          <w:szCs w:val="18"/>
        </w:rPr>
        <w:t xml:space="preserve">was </w:t>
      </w:r>
      <w:r w:rsidRPr="00334203">
        <w:rPr>
          <w:rFonts w:ascii="Calibri" w:hAnsi="Calibri" w:cs="Calibri"/>
          <w:sz w:val="18"/>
          <w:szCs w:val="18"/>
        </w:rPr>
        <w:t xml:space="preserve">demonstrated in </w:t>
      </w:r>
      <w:r w:rsidR="00407F36" w:rsidRPr="00334203">
        <w:rPr>
          <w:rFonts w:ascii="Calibri" w:hAnsi="Calibri" w:cs="Calibri"/>
          <w:sz w:val="18"/>
          <w:szCs w:val="18"/>
        </w:rPr>
        <w:t>ReNeu</w:t>
      </w:r>
      <w:r w:rsidRPr="00334203">
        <w:rPr>
          <w:rFonts w:ascii="Calibri" w:hAnsi="Calibri" w:cs="Calibri"/>
          <w:sz w:val="18"/>
          <w:szCs w:val="18"/>
        </w:rPr>
        <w:t xml:space="preserve">, a </w:t>
      </w:r>
      <w:r w:rsidR="00407F36" w:rsidRPr="00334203">
        <w:rPr>
          <w:rFonts w:ascii="Calibri" w:hAnsi="Calibri" w:cs="Calibri"/>
          <w:sz w:val="18"/>
          <w:szCs w:val="18"/>
        </w:rPr>
        <w:t xml:space="preserve">multicenter, </w:t>
      </w:r>
      <w:r w:rsidR="0073797D" w:rsidRPr="0073797D">
        <w:rPr>
          <w:rFonts w:ascii="Calibri" w:hAnsi="Calibri" w:cs="Calibri"/>
          <w:sz w:val="18"/>
          <w:szCs w:val="18"/>
        </w:rPr>
        <w:t>single-arm, pivotal Phase 2 study</w:t>
      </w:r>
      <w:r w:rsidR="00B00DEC">
        <w:rPr>
          <w:rFonts w:ascii="Calibri" w:hAnsi="Calibri" w:cs="Calibri"/>
          <w:sz w:val="18"/>
          <w:szCs w:val="18"/>
        </w:rPr>
        <w:t xml:space="preserve"> (N=114)</w:t>
      </w:r>
      <w:r w:rsidR="0073797D" w:rsidRPr="0073797D">
        <w:rPr>
          <w:rFonts w:ascii="Calibri" w:hAnsi="Calibri" w:cs="Calibri"/>
          <w:sz w:val="18"/>
          <w:szCs w:val="18"/>
        </w:rPr>
        <w:t xml:space="preserve"> in patients 2 years of age </w:t>
      </w:r>
      <w:r w:rsidR="00B00DEC">
        <w:rPr>
          <w:rFonts w:ascii="Calibri" w:hAnsi="Calibri" w:cs="Calibri"/>
          <w:sz w:val="18"/>
          <w:szCs w:val="18"/>
        </w:rPr>
        <w:t xml:space="preserve">and older </w:t>
      </w:r>
      <w:r w:rsidR="0073797D" w:rsidRPr="0073797D">
        <w:rPr>
          <w:rFonts w:ascii="Calibri" w:hAnsi="Calibri" w:cs="Calibri"/>
          <w:sz w:val="18"/>
          <w:szCs w:val="18"/>
        </w:rPr>
        <w:t>with symptomatic NF1-PN causing significant morbidity</w:t>
      </w:r>
      <w:r w:rsidR="00086658" w:rsidRPr="00334203">
        <w:rPr>
          <w:rFonts w:ascii="Calibri" w:hAnsi="Calibri" w:cs="Calibri"/>
          <w:sz w:val="18"/>
          <w:szCs w:val="18"/>
        </w:rPr>
        <w:t>.</w:t>
      </w:r>
      <w:r w:rsidR="00627F8F" w:rsidRPr="00334203">
        <w:rPr>
          <w:rFonts w:ascii="Calibri" w:hAnsi="Calibri" w:cs="Calibri"/>
          <w:sz w:val="18"/>
          <w:szCs w:val="18"/>
        </w:rPr>
        <w:t xml:space="preserve"> </w:t>
      </w:r>
      <w:r w:rsidR="00407F36" w:rsidRPr="00334203">
        <w:rPr>
          <w:color w:val="000000" w:themeColor="text1"/>
          <w:sz w:val="18"/>
          <w:szCs w:val="18"/>
        </w:rPr>
        <w:t xml:space="preserve">GOMEKLI is the </w:t>
      </w:r>
      <w:r w:rsidR="00B00DEC">
        <w:rPr>
          <w:color w:val="000000" w:themeColor="text1"/>
          <w:sz w:val="18"/>
          <w:szCs w:val="18"/>
        </w:rPr>
        <w:t>FIRST</w:t>
      </w:r>
      <w:r w:rsidR="00407F36" w:rsidRPr="00334203">
        <w:rPr>
          <w:color w:val="000000" w:themeColor="text1"/>
          <w:sz w:val="18"/>
          <w:szCs w:val="18"/>
        </w:rPr>
        <w:t xml:space="preserve"> and </w:t>
      </w:r>
      <w:r w:rsidR="00B00DEC">
        <w:rPr>
          <w:color w:val="000000" w:themeColor="text1"/>
          <w:sz w:val="18"/>
          <w:szCs w:val="18"/>
        </w:rPr>
        <w:t>ONLY</w:t>
      </w:r>
      <w:r w:rsidR="00407F36" w:rsidRPr="00334203">
        <w:rPr>
          <w:color w:val="000000" w:themeColor="text1"/>
          <w:sz w:val="18"/>
          <w:szCs w:val="18"/>
        </w:rPr>
        <w:t xml:space="preserve"> </w:t>
      </w:r>
      <w:r w:rsidR="00143AF2" w:rsidRPr="00334203">
        <w:rPr>
          <w:color w:val="000000" w:themeColor="text1"/>
          <w:sz w:val="18"/>
          <w:szCs w:val="18"/>
        </w:rPr>
        <w:t>FDA</w:t>
      </w:r>
      <w:r w:rsidR="0001571A">
        <w:rPr>
          <w:color w:val="000000" w:themeColor="text1"/>
          <w:sz w:val="18"/>
          <w:szCs w:val="18"/>
        </w:rPr>
        <w:t>-</w:t>
      </w:r>
      <w:r w:rsidR="00407F36" w:rsidRPr="00334203">
        <w:rPr>
          <w:color w:val="000000" w:themeColor="text1"/>
          <w:sz w:val="18"/>
          <w:szCs w:val="18"/>
        </w:rPr>
        <w:t>approved treatment for adult and pediatric patients 2 years of age and older with neurofibromatosis type 1 (NF1) who have symptomatic plexiform neurofibromas (PN)</w:t>
      </w:r>
      <w:r w:rsidR="008C064D">
        <w:rPr>
          <w:color w:val="000000" w:themeColor="text1"/>
          <w:sz w:val="18"/>
          <w:szCs w:val="18"/>
        </w:rPr>
        <w:t xml:space="preserve"> not amenable to complete resection</w:t>
      </w:r>
      <w:r w:rsidR="00407F36" w:rsidRPr="00334203">
        <w:rPr>
          <w:color w:val="000000" w:themeColor="text1"/>
          <w:sz w:val="18"/>
          <w:szCs w:val="18"/>
        </w:rPr>
        <w:t>.</w:t>
      </w:r>
      <w:r w:rsidR="0024493A">
        <w:rPr>
          <w:color w:val="FF40FF"/>
          <w:sz w:val="18"/>
          <w:szCs w:val="18"/>
        </w:rPr>
        <w:br/>
      </w:r>
    </w:p>
    <w:p w14:paraId="4E4CB8B2" w14:textId="65C44EE5" w:rsidR="0071736C" w:rsidRPr="00334203" w:rsidRDefault="00C27405" w:rsidP="0024493A">
      <w:pPr>
        <w:rPr>
          <w:rFonts w:ascii="Calibri" w:hAnsi="Calibri" w:cs="Calibri"/>
          <w:sz w:val="18"/>
          <w:szCs w:val="18"/>
        </w:rPr>
      </w:pPr>
      <w:r w:rsidRPr="00CB3CFC">
        <w:rPr>
          <w:rFonts w:ascii="Calibri" w:hAnsi="Calibri" w:cs="Calibri"/>
          <w:color w:val="FF40FF"/>
          <w:sz w:val="18"/>
          <w:szCs w:val="18"/>
        </w:rPr>
        <w:t>[</w:t>
      </w:r>
      <w:r w:rsidR="002A2C2E">
        <w:rPr>
          <w:rFonts w:ascii="Calibri" w:hAnsi="Calibri" w:cs="Calibri"/>
          <w:color w:val="FF40FF"/>
          <w:sz w:val="18"/>
          <w:szCs w:val="18"/>
        </w:rPr>
        <w:t>Insert p</w:t>
      </w:r>
      <w:r w:rsidRPr="00CB3CFC">
        <w:rPr>
          <w:rFonts w:ascii="Calibri" w:hAnsi="Calibri" w:cs="Calibri"/>
          <w:color w:val="FF40FF"/>
          <w:sz w:val="18"/>
          <w:szCs w:val="18"/>
        </w:rPr>
        <w:t xml:space="preserve">atient name] </w:t>
      </w:r>
      <w:r w:rsidRPr="00334203">
        <w:rPr>
          <w:rFonts w:ascii="Calibri" w:hAnsi="Calibri" w:cs="Calibri"/>
          <w:color w:val="000000" w:themeColor="text1"/>
          <w:sz w:val="18"/>
          <w:szCs w:val="18"/>
        </w:rPr>
        <w:t xml:space="preserve">has been under my care since </w:t>
      </w:r>
      <w:r w:rsidRPr="00CB3CFC">
        <w:rPr>
          <w:rFonts w:ascii="Calibri" w:hAnsi="Calibri" w:cs="Calibri"/>
          <w:color w:val="FF40FF"/>
          <w:sz w:val="18"/>
          <w:szCs w:val="18"/>
        </w:rPr>
        <w:t>[date]</w:t>
      </w:r>
      <w:r w:rsidRPr="00334203">
        <w:rPr>
          <w:rFonts w:ascii="Calibri" w:hAnsi="Calibri" w:cs="Calibri"/>
          <w:color w:val="000000" w:themeColor="text1"/>
          <w:sz w:val="18"/>
          <w:szCs w:val="18"/>
        </w:rPr>
        <w:t>.</w:t>
      </w:r>
      <w:r w:rsidRPr="00334203">
        <w:rPr>
          <w:rFonts w:ascii="Calibri" w:hAnsi="Calibri" w:cs="Calibri"/>
          <w:color w:val="FD2ED8"/>
          <w:sz w:val="18"/>
          <w:szCs w:val="18"/>
        </w:rPr>
        <w:t xml:space="preserve"> </w:t>
      </w:r>
      <w:r w:rsidR="003A138D" w:rsidRPr="00334203">
        <w:rPr>
          <w:rFonts w:ascii="Calibri" w:hAnsi="Calibri" w:cs="Calibri"/>
          <w:sz w:val="18"/>
          <w:szCs w:val="18"/>
        </w:rPr>
        <w:t xml:space="preserve">Treatment of </w:t>
      </w:r>
      <w:r w:rsidR="003A138D" w:rsidRPr="00CB3CFC">
        <w:rPr>
          <w:rFonts w:ascii="Calibri" w:hAnsi="Calibri" w:cs="Calibri"/>
          <w:color w:val="FF40FF"/>
          <w:sz w:val="18"/>
          <w:szCs w:val="18"/>
        </w:rPr>
        <w:t>[</w:t>
      </w:r>
      <w:r w:rsidR="00230A6B" w:rsidRPr="00CB3CFC">
        <w:rPr>
          <w:rFonts w:ascii="Calibri" w:hAnsi="Calibri" w:cs="Calibri"/>
          <w:color w:val="FF40FF"/>
          <w:sz w:val="18"/>
          <w:szCs w:val="18"/>
        </w:rPr>
        <w:t>i</w:t>
      </w:r>
      <w:r w:rsidR="003A138D" w:rsidRPr="00CB3CFC">
        <w:rPr>
          <w:rFonts w:ascii="Calibri" w:hAnsi="Calibri" w:cs="Calibri"/>
          <w:color w:val="FF40FF"/>
          <w:sz w:val="18"/>
          <w:szCs w:val="18"/>
        </w:rPr>
        <w:t xml:space="preserve">nsert </w:t>
      </w:r>
      <w:r w:rsidR="007A4ACE" w:rsidRPr="00CB3CFC">
        <w:rPr>
          <w:rFonts w:ascii="Calibri" w:hAnsi="Calibri" w:cs="Calibri"/>
          <w:color w:val="FF40FF"/>
          <w:sz w:val="18"/>
          <w:szCs w:val="18"/>
        </w:rPr>
        <w:t>p</w:t>
      </w:r>
      <w:r w:rsidR="003A138D" w:rsidRPr="00CB3CFC">
        <w:rPr>
          <w:rFonts w:ascii="Calibri" w:hAnsi="Calibri" w:cs="Calibri"/>
          <w:color w:val="FF40FF"/>
          <w:sz w:val="18"/>
          <w:szCs w:val="18"/>
        </w:rPr>
        <w:t xml:space="preserve">atient </w:t>
      </w:r>
      <w:r w:rsidR="007A4ACE" w:rsidRPr="00CB3CFC">
        <w:rPr>
          <w:rFonts w:ascii="Calibri" w:hAnsi="Calibri" w:cs="Calibri"/>
          <w:color w:val="FF40FF"/>
          <w:sz w:val="18"/>
          <w:szCs w:val="18"/>
        </w:rPr>
        <w:t>name</w:t>
      </w:r>
      <w:r w:rsidR="003A138D" w:rsidRPr="00CB3CFC">
        <w:rPr>
          <w:rFonts w:ascii="Calibri" w:hAnsi="Calibri" w:cs="Calibri"/>
          <w:color w:val="FF40FF"/>
          <w:sz w:val="18"/>
          <w:szCs w:val="18"/>
        </w:rPr>
        <w:t>]</w:t>
      </w:r>
      <w:r w:rsidR="003A138D" w:rsidRPr="00334203">
        <w:rPr>
          <w:rFonts w:ascii="Calibri" w:hAnsi="Calibri" w:cs="Calibri"/>
          <w:color w:val="FD2ED8"/>
          <w:sz w:val="18"/>
          <w:szCs w:val="18"/>
        </w:rPr>
        <w:t xml:space="preserve"> </w:t>
      </w:r>
      <w:r w:rsidR="003A138D" w:rsidRPr="00334203">
        <w:rPr>
          <w:rFonts w:ascii="Calibri" w:hAnsi="Calibri" w:cs="Calibri"/>
          <w:sz w:val="18"/>
          <w:szCs w:val="18"/>
        </w:rPr>
        <w:t xml:space="preserve">with </w:t>
      </w:r>
      <w:r w:rsidR="00E0112F" w:rsidRPr="00334203">
        <w:rPr>
          <w:rFonts w:ascii="Calibri" w:hAnsi="Calibri" w:cs="Calibri"/>
          <w:color w:val="000000" w:themeColor="text1"/>
          <w:sz w:val="18"/>
          <w:szCs w:val="18"/>
        </w:rPr>
        <w:t xml:space="preserve">GOMEKLI </w:t>
      </w:r>
      <w:r w:rsidR="003A138D" w:rsidRPr="00334203">
        <w:rPr>
          <w:rFonts w:ascii="Calibri" w:hAnsi="Calibri" w:cs="Calibri"/>
          <w:color w:val="000000" w:themeColor="text1"/>
          <w:sz w:val="18"/>
          <w:szCs w:val="18"/>
        </w:rPr>
        <w:t xml:space="preserve">is medically </w:t>
      </w:r>
      <w:r w:rsidR="003A138D" w:rsidRPr="00334203">
        <w:rPr>
          <w:rFonts w:ascii="Calibri" w:hAnsi="Calibri" w:cs="Calibri"/>
          <w:sz w:val="18"/>
          <w:szCs w:val="18"/>
        </w:rPr>
        <w:t>appropriate and necessary and should be covered and reimbursed</w:t>
      </w:r>
      <w:r w:rsidRPr="00334203">
        <w:rPr>
          <w:rFonts w:ascii="Calibri" w:hAnsi="Calibri" w:cs="Calibri"/>
          <w:sz w:val="18"/>
          <w:szCs w:val="18"/>
        </w:rPr>
        <w:t xml:space="preserve"> based on </w:t>
      </w:r>
      <w:r w:rsidR="003A138D" w:rsidRPr="00CB3CFC">
        <w:rPr>
          <w:rFonts w:ascii="Calibri" w:hAnsi="Calibri" w:cs="Calibri"/>
          <w:color w:val="FF40FF"/>
          <w:sz w:val="18"/>
          <w:szCs w:val="18"/>
        </w:rPr>
        <w:t>[</w:t>
      </w:r>
      <w:r w:rsidR="0003595A" w:rsidRPr="00CB3CFC">
        <w:rPr>
          <w:rFonts w:ascii="Calibri" w:hAnsi="Calibri" w:cs="Calibri"/>
          <w:color w:val="FF40FF"/>
          <w:sz w:val="18"/>
          <w:szCs w:val="18"/>
        </w:rPr>
        <w:t>i</w:t>
      </w:r>
      <w:r w:rsidR="003A138D" w:rsidRPr="00CB3CFC">
        <w:rPr>
          <w:rFonts w:ascii="Calibri" w:hAnsi="Calibri" w:cs="Calibri"/>
          <w:color w:val="FF40FF"/>
          <w:sz w:val="18"/>
          <w:szCs w:val="18"/>
        </w:rPr>
        <w:t xml:space="preserve">nsert </w:t>
      </w:r>
      <w:r w:rsidR="007A4ACE" w:rsidRPr="00CB3CFC">
        <w:rPr>
          <w:rFonts w:ascii="Calibri" w:hAnsi="Calibri" w:cs="Calibri"/>
          <w:color w:val="FF40FF"/>
          <w:sz w:val="18"/>
          <w:szCs w:val="18"/>
        </w:rPr>
        <w:t>p</w:t>
      </w:r>
      <w:r w:rsidR="003A138D" w:rsidRPr="00CB3CFC">
        <w:rPr>
          <w:rFonts w:ascii="Calibri" w:hAnsi="Calibri" w:cs="Calibri"/>
          <w:color w:val="FF40FF"/>
          <w:sz w:val="18"/>
          <w:szCs w:val="18"/>
        </w:rPr>
        <w:t xml:space="preserve">atient </w:t>
      </w:r>
      <w:r w:rsidR="007A4ACE" w:rsidRPr="00CB3CFC">
        <w:rPr>
          <w:rFonts w:ascii="Calibri" w:hAnsi="Calibri" w:cs="Calibri"/>
          <w:color w:val="FF40FF"/>
          <w:sz w:val="18"/>
          <w:szCs w:val="18"/>
        </w:rPr>
        <w:t>name</w:t>
      </w:r>
      <w:r w:rsidR="003A138D" w:rsidRPr="00CB3CFC">
        <w:rPr>
          <w:rFonts w:ascii="Calibri" w:hAnsi="Calibri" w:cs="Calibri"/>
          <w:color w:val="FF40FF"/>
          <w:sz w:val="18"/>
          <w:szCs w:val="18"/>
        </w:rPr>
        <w:t>]</w:t>
      </w:r>
      <w:r w:rsidR="003A138D" w:rsidRPr="00334203">
        <w:rPr>
          <w:rFonts w:ascii="Calibri" w:hAnsi="Calibri" w:cs="Calibri"/>
          <w:sz w:val="18"/>
          <w:szCs w:val="18"/>
        </w:rPr>
        <w:t>’s medical history, diagnosis</w:t>
      </w:r>
      <w:r w:rsidR="00291E4B" w:rsidRPr="00334203">
        <w:rPr>
          <w:rFonts w:ascii="Calibri" w:hAnsi="Calibri" w:cs="Calibri"/>
          <w:sz w:val="18"/>
          <w:szCs w:val="18"/>
        </w:rPr>
        <w:t xml:space="preserve">, </w:t>
      </w:r>
      <w:r w:rsidR="003A138D" w:rsidRPr="00334203">
        <w:rPr>
          <w:rFonts w:ascii="Calibri" w:hAnsi="Calibri" w:cs="Calibri"/>
          <w:color w:val="000000" w:themeColor="text1"/>
          <w:sz w:val="18"/>
          <w:szCs w:val="18"/>
        </w:rPr>
        <w:t>and rationale for treatment</w:t>
      </w:r>
      <w:r w:rsidRPr="00334203">
        <w:rPr>
          <w:rFonts w:ascii="Calibri" w:hAnsi="Calibri" w:cs="Calibri"/>
          <w:sz w:val="18"/>
          <w:szCs w:val="18"/>
        </w:rPr>
        <w:t xml:space="preserve">, as detailed below. </w:t>
      </w:r>
    </w:p>
    <w:p w14:paraId="273EE053" w14:textId="39717BB9" w:rsidR="005500BB" w:rsidRPr="00CB3CFC" w:rsidRDefault="0024493A" w:rsidP="005A2C82">
      <w:pPr>
        <w:spacing w:after="160"/>
        <w:rPr>
          <w:rFonts w:ascii="Calibri" w:hAnsi="Calibri" w:cs="Calibri"/>
          <w:color w:val="FF40FF"/>
          <w:sz w:val="18"/>
          <w:szCs w:val="18"/>
        </w:rPr>
      </w:pPr>
      <w:r w:rsidRPr="0024493A">
        <w:rPr>
          <w:rFonts w:ascii="Calibri" w:hAnsi="Calibri" w:cs="Calibri"/>
          <w:color w:val="FF40FF"/>
          <w:sz w:val="10"/>
          <w:szCs w:val="10"/>
        </w:rPr>
        <w:br/>
      </w:r>
      <w:r w:rsidR="008C46DE" w:rsidRPr="00CB3CFC">
        <w:rPr>
          <w:rFonts w:ascii="Calibri" w:hAnsi="Calibri" w:cs="Calibri"/>
          <w:color w:val="FF40FF"/>
          <w:sz w:val="18"/>
          <w:szCs w:val="18"/>
        </w:rPr>
        <w:t>[Clinical considerations</w:t>
      </w:r>
      <w:r w:rsidR="0073797D">
        <w:rPr>
          <w:rFonts w:ascii="Calibri" w:hAnsi="Calibri" w:cs="Calibri"/>
          <w:color w:val="FF40FF"/>
          <w:sz w:val="18"/>
          <w:szCs w:val="18"/>
        </w:rPr>
        <w:t xml:space="preserve"> for</w:t>
      </w:r>
      <w:r w:rsidR="008C46DE" w:rsidRPr="00CB3CFC">
        <w:rPr>
          <w:rFonts w:ascii="Calibri" w:hAnsi="Calibri" w:cs="Calibri"/>
          <w:color w:val="FF40FF"/>
          <w:sz w:val="18"/>
          <w:szCs w:val="18"/>
        </w:rPr>
        <w:t xml:space="preserve"> </w:t>
      </w:r>
      <w:r w:rsidR="005500BB" w:rsidRPr="00CB3CFC">
        <w:rPr>
          <w:rFonts w:ascii="Calibri" w:hAnsi="Calibri" w:cs="Calibri"/>
          <w:color w:val="FF40FF"/>
          <w:sz w:val="18"/>
          <w:szCs w:val="18"/>
        </w:rPr>
        <w:t>pediatric</w:t>
      </w:r>
      <w:r w:rsidR="008C46DE" w:rsidRPr="00CB3CFC">
        <w:rPr>
          <w:rFonts w:ascii="Calibri" w:hAnsi="Calibri" w:cs="Calibri"/>
          <w:color w:val="FF40FF"/>
          <w:sz w:val="18"/>
          <w:szCs w:val="18"/>
        </w:rPr>
        <w:t xml:space="preserve"> and adult</w:t>
      </w:r>
      <w:r w:rsidR="005500BB" w:rsidRPr="00CB3CFC">
        <w:rPr>
          <w:rFonts w:ascii="Calibri" w:hAnsi="Calibri" w:cs="Calibri"/>
          <w:color w:val="FF40FF"/>
          <w:sz w:val="18"/>
          <w:szCs w:val="18"/>
        </w:rPr>
        <w:t xml:space="preserve"> patients</w:t>
      </w:r>
      <w:r w:rsidR="008C46DE" w:rsidRPr="00CB3CFC">
        <w:rPr>
          <w:rFonts w:ascii="Calibri" w:hAnsi="Calibri" w:cs="Calibri"/>
          <w:color w:val="FF40FF"/>
          <w:sz w:val="18"/>
          <w:szCs w:val="18"/>
        </w:rPr>
        <w:t xml:space="preserve"> may differ</w:t>
      </w:r>
      <w:r w:rsidR="005500BB" w:rsidRPr="00CB3CFC">
        <w:rPr>
          <w:rFonts w:ascii="Calibri" w:hAnsi="Calibri" w:cs="Calibri"/>
          <w:color w:val="FF40FF"/>
          <w:sz w:val="18"/>
          <w:szCs w:val="18"/>
        </w:rPr>
        <w:t>:]</w:t>
      </w:r>
    </w:p>
    <w:p w14:paraId="29D03C70" w14:textId="77777777"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 xml:space="preserve">[Patient’s diagnosis, date of diagnosis, ICD-10-CM diagnosis code(s), condition, and any other relevant medical history] </w:t>
      </w:r>
    </w:p>
    <w:p w14:paraId="34AB6FCD" w14:textId="77777777"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[Management/previous therapies used for treating the symptoms associated with plexiform neurofibromas]</w:t>
      </w:r>
    </w:p>
    <w:p w14:paraId="2FECE084" w14:textId="34B74D51"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[If patient has difficulty swallowing due to age or tumor growth location and requires liquid suspension]</w:t>
      </w:r>
    </w:p>
    <w:p w14:paraId="2D6E0803" w14:textId="281287A9"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 xml:space="preserve">[Patient’s response to previous therapies, including reasons for discontinuation] </w:t>
      </w:r>
    </w:p>
    <w:p w14:paraId="71362FAE" w14:textId="74F273AB"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[Brief description of the patient’s recent symptoms and conditions (eg, pain, impaired mobility, changes in appearance, organ compression, cognitive deficits, tumor growth)]</w:t>
      </w:r>
    </w:p>
    <w:p w14:paraId="3AC8DD65" w14:textId="56BFF55F" w:rsidR="008C46DE" w:rsidRPr="00CB3CFC" w:rsidRDefault="008C46DE" w:rsidP="0004132A">
      <w:pPr>
        <w:pStyle w:val="ListParagraph"/>
        <w:numPr>
          <w:ilvl w:val="0"/>
          <w:numId w:val="19"/>
        </w:numPr>
        <w:spacing w:after="160"/>
        <w:rPr>
          <w:rFonts w:ascii="Calibri" w:hAnsi="Calibri" w:cs="Calibri"/>
          <w:color w:val="FF40FF"/>
          <w:sz w:val="18"/>
          <w:szCs w:val="18"/>
        </w:rPr>
      </w:pPr>
      <w:r w:rsidRPr="00CB3CFC">
        <w:rPr>
          <w:rFonts w:ascii="Calibri" w:hAnsi="Calibri" w:cs="Calibri"/>
          <w:color w:val="FF40FF"/>
          <w:sz w:val="18"/>
          <w:szCs w:val="18"/>
        </w:rPr>
        <w:t>[Summary of your professional opinion explaining the patient’s need for treatment]</w:t>
      </w:r>
    </w:p>
    <w:p w14:paraId="46E2460E" w14:textId="6702F7B0" w:rsidR="008C46DE" w:rsidRPr="001F1DF4" w:rsidRDefault="008C46DE" w:rsidP="001F1DF4">
      <w:pPr>
        <w:pStyle w:val="ListParagraph"/>
        <w:numPr>
          <w:ilvl w:val="0"/>
          <w:numId w:val="19"/>
        </w:numPr>
        <w:rPr>
          <w:rFonts w:ascii="Calibri" w:hAnsi="Calibri" w:cs="Calibri"/>
          <w:color w:val="FF40FF"/>
          <w:sz w:val="10"/>
          <w:szCs w:val="10"/>
        </w:rPr>
      </w:pPr>
      <w:r w:rsidRPr="00CB3CFC">
        <w:rPr>
          <w:rFonts w:ascii="Calibri" w:hAnsi="Calibri" w:cs="Calibri"/>
          <w:color w:val="FF40FF"/>
          <w:sz w:val="18"/>
          <w:szCs w:val="18"/>
        </w:rPr>
        <w:t>[Additional relevant, medically necessary clinical determinations]</w:t>
      </w:r>
      <w:r w:rsidR="001F1DF4">
        <w:rPr>
          <w:rFonts w:ascii="Calibri" w:hAnsi="Calibri" w:cs="Calibri"/>
          <w:color w:val="FF40FF"/>
          <w:sz w:val="18"/>
          <w:szCs w:val="18"/>
        </w:rPr>
        <w:br/>
      </w:r>
    </w:p>
    <w:p w14:paraId="0E7A61A2" w14:textId="77777777" w:rsidR="00902CFF" w:rsidRDefault="00902CFF" w:rsidP="001F1DF4">
      <w:pPr>
        <w:rPr>
          <w:rFonts w:ascii="Calibri" w:hAnsi="Calibri" w:cs="Calibri"/>
          <w:color w:val="FF40FF"/>
          <w:sz w:val="18"/>
          <w:szCs w:val="18"/>
        </w:rPr>
      </w:pPr>
    </w:p>
    <w:p w14:paraId="61C4D414" w14:textId="79DF8190" w:rsidR="009D5F28" w:rsidRPr="00CB3CFC" w:rsidRDefault="00443080" w:rsidP="001F1DF4">
      <w:pPr>
        <w:rPr>
          <w:rFonts w:ascii="Calibri" w:hAnsi="Calibri" w:cs="Calibri"/>
          <w:color w:val="FF40FF"/>
          <w:sz w:val="18"/>
          <w:szCs w:val="18"/>
        </w:rPr>
      </w:pPr>
      <w:r w:rsidRPr="00CB3CFC">
        <w:rPr>
          <w:rFonts w:ascii="Calibri" w:hAnsi="Calibri" w:cs="Calibri"/>
          <w:color w:val="FF40FF"/>
          <w:sz w:val="18"/>
          <w:szCs w:val="18"/>
        </w:rPr>
        <w:t>[Consider</w:t>
      </w:r>
      <w:r w:rsidR="00427930" w:rsidRPr="00CB3CFC">
        <w:rPr>
          <w:rFonts w:ascii="Calibri" w:hAnsi="Calibri" w:cs="Calibri"/>
          <w:color w:val="FF40FF"/>
          <w:sz w:val="18"/>
          <w:szCs w:val="18"/>
        </w:rPr>
        <w:t xml:space="preserve"> using this paragraph to include</w:t>
      </w:r>
      <w:r w:rsidRPr="00CB3CFC">
        <w:rPr>
          <w:rFonts w:ascii="Calibri" w:hAnsi="Calibri" w:cs="Calibri"/>
          <w:color w:val="FF40FF"/>
          <w:sz w:val="18"/>
          <w:szCs w:val="18"/>
        </w:rPr>
        <w:t xml:space="preserve"> </w:t>
      </w:r>
      <w:r w:rsidR="00427930" w:rsidRPr="00CB3CFC">
        <w:rPr>
          <w:rFonts w:ascii="Calibri" w:hAnsi="Calibri" w:cs="Calibri"/>
          <w:color w:val="FF40FF"/>
          <w:sz w:val="18"/>
          <w:szCs w:val="18"/>
        </w:rPr>
        <w:t>additional</w:t>
      </w:r>
      <w:r w:rsidR="00521276" w:rsidRPr="00CB3CFC">
        <w:rPr>
          <w:rFonts w:ascii="Calibri" w:hAnsi="Calibri" w:cs="Calibri"/>
          <w:color w:val="FF40FF"/>
          <w:sz w:val="18"/>
          <w:szCs w:val="18"/>
        </w:rPr>
        <w:t xml:space="preserve"> clinical</w:t>
      </w:r>
      <w:r w:rsidR="00427930" w:rsidRPr="00CB3CFC">
        <w:rPr>
          <w:rFonts w:ascii="Calibri" w:hAnsi="Calibri" w:cs="Calibri"/>
          <w:color w:val="FF40FF"/>
          <w:sz w:val="18"/>
          <w:szCs w:val="18"/>
        </w:rPr>
        <w:t xml:space="preserve"> </w:t>
      </w:r>
      <w:r w:rsidRPr="00CB3CFC">
        <w:rPr>
          <w:rFonts w:ascii="Calibri" w:hAnsi="Calibri" w:cs="Calibri"/>
          <w:color w:val="FF40FF"/>
          <w:sz w:val="18"/>
          <w:szCs w:val="18"/>
        </w:rPr>
        <w:t xml:space="preserve">information </w:t>
      </w:r>
      <w:r w:rsidR="00522D9A" w:rsidRPr="00CB3CFC">
        <w:rPr>
          <w:rFonts w:ascii="Calibri" w:hAnsi="Calibri" w:cs="Calibri"/>
          <w:color w:val="FF40FF"/>
          <w:sz w:val="18"/>
          <w:szCs w:val="18"/>
        </w:rPr>
        <w:t xml:space="preserve">that </w:t>
      </w:r>
      <w:r w:rsidR="00427930" w:rsidRPr="00CB3CFC">
        <w:rPr>
          <w:rFonts w:ascii="Calibri" w:hAnsi="Calibri" w:cs="Calibri"/>
          <w:color w:val="FF40FF"/>
          <w:sz w:val="18"/>
          <w:szCs w:val="18"/>
        </w:rPr>
        <w:t>demonstrat</w:t>
      </w:r>
      <w:r w:rsidR="00522D9A" w:rsidRPr="00CB3CFC">
        <w:rPr>
          <w:rFonts w:ascii="Calibri" w:hAnsi="Calibri" w:cs="Calibri"/>
          <w:color w:val="FF40FF"/>
          <w:sz w:val="18"/>
          <w:szCs w:val="18"/>
        </w:rPr>
        <w:t xml:space="preserve">es </w:t>
      </w:r>
      <w:r w:rsidRPr="00CB3CFC">
        <w:rPr>
          <w:rFonts w:ascii="Calibri" w:hAnsi="Calibri" w:cs="Calibri"/>
          <w:color w:val="FF40FF"/>
          <w:sz w:val="18"/>
          <w:szCs w:val="18"/>
        </w:rPr>
        <w:t>progression</w:t>
      </w:r>
      <w:r w:rsidR="004D3FD3" w:rsidRPr="00CB3CFC">
        <w:rPr>
          <w:rFonts w:ascii="Calibri" w:hAnsi="Calibri" w:cs="Calibri"/>
          <w:color w:val="FF40FF"/>
          <w:sz w:val="18"/>
          <w:szCs w:val="18"/>
        </w:rPr>
        <w:t xml:space="preserve"> of your patient’s </w:t>
      </w:r>
      <w:r w:rsidR="00407F36" w:rsidRPr="00CB3CFC">
        <w:rPr>
          <w:rFonts w:ascii="Calibri" w:hAnsi="Calibri" w:cs="Calibri"/>
          <w:color w:val="FF40FF"/>
          <w:sz w:val="18"/>
          <w:szCs w:val="18"/>
        </w:rPr>
        <w:t>plexiform neurofibroma</w:t>
      </w:r>
      <w:r w:rsidR="00A549B8">
        <w:rPr>
          <w:rFonts w:ascii="Calibri" w:hAnsi="Calibri" w:cs="Calibri"/>
          <w:color w:val="FF40FF"/>
          <w:sz w:val="18"/>
          <w:szCs w:val="18"/>
        </w:rPr>
        <w:t>(s)</w:t>
      </w:r>
      <w:r w:rsidRPr="00CB3CFC">
        <w:rPr>
          <w:rFonts w:ascii="Calibri" w:hAnsi="Calibri" w:cs="Calibri"/>
          <w:color w:val="FF40FF"/>
          <w:sz w:val="18"/>
          <w:szCs w:val="18"/>
        </w:rPr>
        <w:t xml:space="preserve">, </w:t>
      </w:r>
      <w:r w:rsidR="004D3FD3" w:rsidRPr="00CB3CFC">
        <w:rPr>
          <w:rFonts w:ascii="Calibri" w:hAnsi="Calibri" w:cs="Calibri"/>
          <w:color w:val="FF40FF"/>
          <w:sz w:val="18"/>
          <w:szCs w:val="18"/>
        </w:rPr>
        <w:t>such as</w:t>
      </w:r>
      <w:r w:rsidRPr="00CB3CFC">
        <w:rPr>
          <w:rFonts w:ascii="Calibri" w:hAnsi="Calibri" w:cs="Calibri"/>
          <w:color w:val="FF40FF"/>
          <w:sz w:val="18"/>
          <w:szCs w:val="18"/>
        </w:rPr>
        <w:t xml:space="preserve"> </w:t>
      </w:r>
      <w:r w:rsidR="004D3FD3" w:rsidRPr="00CB3CFC">
        <w:rPr>
          <w:rFonts w:ascii="Calibri" w:hAnsi="Calibri" w:cs="Calibri"/>
          <w:color w:val="FF40FF"/>
          <w:sz w:val="18"/>
          <w:szCs w:val="18"/>
        </w:rPr>
        <w:t xml:space="preserve">documented </w:t>
      </w:r>
      <w:r w:rsidR="004D3FD3" w:rsidRPr="00CB3CFC">
        <w:rPr>
          <w:color w:val="FF40FF"/>
          <w:sz w:val="18"/>
          <w:szCs w:val="18"/>
        </w:rPr>
        <w:t>growth,</w:t>
      </w:r>
      <w:r w:rsidRPr="00CB3CFC">
        <w:rPr>
          <w:color w:val="FF40FF"/>
          <w:sz w:val="18"/>
          <w:szCs w:val="18"/>
        </w:rPr>
        <w:t xml:space="preserve"> worsening</w:t>
      </w:r>
      <w:r w:rsidR="00427930" w:rsidRPr="00CB3CFC">
        <w:rPr>
          <w:color w:val="FF40FF"/>
          <w:sz w:val="18"/>
          <w:szCs w:val="18"/>
        </w:rPr>
        <w:t xml:space="preserve"> of symptoms</w:t>
      </w:r>
      <w:r w:rsidRPr="00CB3CFC">
        <w:rPr>
          <w:color w:val="FF40FF"/>
          <w:sz w:val="18"/>
          <w:szCs w:val="18"/>
        </w:rPr>
        <w:t>,</w:t>
      </w:r>
      <w:r w:rsidR="00407F36" w:rsidRPr="00CB3CFC">
        <w:rPr>
          <w:color w:val="FF40FF"/>
          <w:sz w:val="18"/>
          <w:szCs w:val="18"/>
        </w:rPr>
        <w:t xml:space="preserve"> or</w:t>
      </w:r>
      <w:r w:rsidRPr="00CB3CFC">
        <w:rPr>
          <w:color w:val="FF40FF"/>
          <w:sz w:val="18"/>
          <w:szCs w:val="18"/>
        </w:rPr>
        <w:t xml:space="preserve"> impaired functioning in daily life.</w:t>
      </w:r>
      <w:r w:rsidRPr="00CB3CFC">
        <w:rPr>
          <w:rFonts w:ascii="Calibri" w:hAnsi="Calibri" w:cs="Calibri"/>
          <w:color w:val="FF40FF"/>
          <w:sz w:val="18"/>
          <w:szCs w:val="18"/>
        </w:rPr>
        <w:t>]</w:t>
      </w:r>
    </w:p>
    <w:p w14:paraId="56294BA2" w14:textId="02069757" w:rsidR="0024493A" w:rsidRPr="0024493A" w:rsidRDefault="0024493A" w:rsidP="0024493A">
      <w:pPr>
        <w:rPr>
          <w:color w:val="000000" w:themeColor="text1"/>
          <w:sz w:val="10"/>
          <w:szCs w:val="10"/>
        </w:rPr>
      </w:pPr>
      <w:r w:rsidRPr="00EB7174">
        <w:rPr>
          <w:color w:val="000000" w:themeColor="text1"/>
          <w:sz w:val="18"/>
          <w:szCs w:val="18"/>
        </w:rPr>
        <w:br/>
      </w:r>
      <w:r w:rsidRPr="004D2F4E">
        <w:rPr>
          <w:color w:val="000000" w:themeColor="text1"/>
          <w:sz w:val="18"/>
          <w:szCs w:val="18"/>
        </w:rPr>
        <w:t>As you consider this request for coverage, please also refer to the enclosed materials for additional information</w:t>
      </w:r>
      <w:r>
        <w:rPr>
          <w:color w:val="000000" w:themeColor="text1"/>
          <w:sz w:val="18"/>
          <w:szCs w:val="18"/>
        </w:rPr>
        <w:t>.</w:t>
      </w:r>
      <w:r w:rsidRPr="00DB1BA5">
        <w:rPr>
          <w:color w:val="FF40FF"/>
          <w:sz w:val="18"/>
          <w:szCs w:val="18"/>
        </w:rPr>
        <w:t xml:space="preserve"> </w:t>
      </w:r>
      <w:r w:rsidR="00EB7174">
        <w:rPr>
          <w:color w:val="FF40FF"/>
          <w:sz w:val="18"/>
          <w:szCs w:val="18"/>
        </w:rPr>
        <w:br/>
      </w:r>
      <w:r w:rsidR="00EB7174">
        <w:rPr>
          <w:color w:val="FF40FF"/>
          <w:sz w:val="18"/>
          <w:szCs w:val="18"/>
        </w:rPr>
        <w:br/>
      </w:r>
      <w:r w:rsidRPr="00DB1BA5">
        <w:rPr>
          <w:color w:val="FF40FF"/>
          <w:sz w:val="18"/>
          <w:szCs w:val="18"/>
        </w:rPr>
        <w:t>[</w:t>
      </w:r>
      <w:r>
        <w:rPr>
          <w:color w:val="FF40FF"/>
          <w:sz w:val="18"/>
          <w:szCs w:val="18"/>
        </w:rPr>
        <w:t>For ease of review, please see below for the</w:t>
      </w:r>
      <w:r w:rsidRPr="00DB1BA5">
        <w:rPr>
          <w:color w:val="FF40FF"/>
          <w:sz w:val="18"/>
          <w:szCs w:val="18"/>
        </w:rPr>
        <w:t xml:space="preserve"> location of each </w:t>
      </w:r>
      <w:r>
        <w:rPr>
          <w:color w:val="FF40FF"/>
          <w:sz w:val="18"/>
          <w:szCs w:val="18"/>
        </w:rPr>
        <w:t>enclosure</w:t>
      </w:r>
      <w:r w:rsidRPr="00DB1BA5">
        <w:rPr>
          <w:color w:val="FF40FF"/>
          <w:sz w:val="18"/>
          <w:szCs w:val="18"/>
        </w:rPr>
        <w:t xml:space="preserve"> with</w:t>
      </w:r>
      <w:r>
        <w:rPr>
          <w:color w:val="FF40FF"/>
          <w:sz w:val="18"/>
          <w:szCs w:val="18"/>
        </w:rPr>
        <w:t>in</w:t>
      </w:r>
      <w:r w:rsidRPr="00DB1BA5">
        <w:rPr>
          <w:color w:val="FF40FF"/>
          <w:sz w:val="18"/>
          <w:szCs w:val="18"/>
        </w:rPr>
        <w:t xml:space="preserve"> the submission</w:t>
      </w:r>
      <w:r>
        <w:rPr>
          <w:color w:val="FF40FF"/>
          <w:sz w:val="18"/>
          <w:szCs w:val="18"/>
        </w:rPr>
        <w:t>.</w:t>
      </w:r>
      <w:r w:rsidRPr="00DB1BA5">
        <w:rPr>
          <w:color w:val="FF40FF"/>
          <w:sz w:val="18"/>
          <w:szCs w:val="18"/>
        </w:rPr>
        <w:t>]</w:t>
      </w:r>
      <w:r>
        <w:rPr>
          <w:color w:val="FF40FF"/>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24493A" w14:paraId="2DE4AF8C" w14:textId="77777777" w:rsidTr="001F1DF4">
        <w:trPr>
          <w:jc w:val="center"/>
        </w:trPr>
        <w:tc>
          <w:tcPr>
            <w:tcW w:w="5251" w:type="dxa"/>
          </w:tcPr>
          <w:p w14:paraId="09477892" w14:textId="77777777" w:rsidR="0024493A" w:rsidRPr="0024493A" w:rsidRDefault="0024493A" w:rsidP="001F1DF4">
            <w:pPr>
              <w:spacing w:after="160"/>
              <w:rPr>
                <w:color w:val="FF40FF"/>
                <w:sz w:val="18"/>
                <w:szCs w:val="18"/>
              </w:rPr>
            </w:pPr>
            <w:r w:rsidRPr="0024493A">
              <w:rPr>
                <w:color w:val="FF40FF"/>
                <w:sz w:val="18"/>
                <w:szCs w:val="18"/>
              </w:rPr>
              <w:t>[History of NF1-PN Diagnosis]</w:t>
            </w:r>
          </w:p>
        </w:tc>
        <w:tc>
          <w:tcPr>
            <w:tcW w:w="5251" w:type="dxa"/>
          </w:tcPr>
          <w:p w14:paraId="15E9300A" w14:textId="0CE7967C" w:rsidR="0024493A" w:rsidRPr="0024493A" w:rsidRDefault="0024493A" w:rsidP="001F1DF4">
            <w:pPr>
              <w:spacing w:after="160"/>
              <w:rPr>
                <w:color w:val="FF40FF"/>
                <w:sz w:val="18"/>
                <w:szCs w:val="18"/>
              </w:rPr>
            </w:pPr>
            <w:r w:rsidRPr="0024493A">
              <w:rPr>
                <w:color w:val="FF40FF"/>
                <w:sz w:val="18"/>
                <w:szCs w:val="18"/>
              </w:rPr>
              <w:t>[Document Page Number]</w:t>
            </w:r>
          </w:p>
        </w:tc>
      </w:tr>
      <w:tr w:rsidR="0024493A" w14:paraId="3EA24CCF" w14:textId="77777777" w:rsidTr="001F1DF4">
        <w:trPr>
          <w:jc w:val="center"/>
        </w:trPr>
        <w:tc>
          <w:tcPr>
            <w:tcW w:w="5251" w:type="dxa"/>
          </w:tcPr>
          <w:p w14:paraId="392F6560"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[Document Name]</w:t>
            </w:r>
          </w:p>
        </w:tc>
        <w:tc>
          <w:tcPr>
            <w:tcW w:w="5251" w:type="dxa"/>
          </w:tcPr>
          <w:p w14:paraId="6A50F3B5" w14:textId="77777777" w:rsidR="0024493A" w:rsidRPr="001F1DF4" w:rsidRDefault="0024493A" w:rsidP="001F1DF4">
            <w:pPr>
              <w:pStyle w:val="ListParagraph"/>
              <w:numPr>
                <w:ilvl w:val="0"/>
                <w:numId w:val="21"/>
              </w:numPr>
              <w:spacing w:after="160"/>
              <w:rPr>
                <w:color w:val="FF40FF"/>
                <w:sz w:val="18"/>
                <w:szCs w:val="18"/>
              </w:rPr>
            </w:pPr>
            <w:r w:rsidRPr="001F1DF4">
              <w:rPr>
                <w:color w:val="FF40FF"/>
                <w:sz w:val="18"/>
                <w:szCs w:val="18"/>
              </w:rPr>
              <w:t>[X]</w:t>
            </w:r>
          </w:p>
        </w:tc>
      </w:tr>
      <w:tr w:rsidR="0024493A" w14:paraId="48AE4F9F" w14:textId="77777777" w:rsidTr="001F1DF4">
        <w:trPr>
          <w:jc w:val="center"/>
        </w:trPr>
        <w:tc>
          <w:tcPr>
            <w:tcW w:w="5251" w:type="dxa"/>
          </w:tcPr>
          <w:p w14:paraId="736963CF"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[Document Name]</w:t>
            </w:r>
          </w:p>
        </w:tc>
        <w:tc>
          <w:tcPr>
            <w:tcW w:w="5251" w:type="dxa"/>
          </w:tcPr>
          <w:p w14:paraId="2D26E866" w14:textId="77777777" w:rsidR="0024493A" w:rsidRPr="001F1DF4" w:rsidRDefault="0024493A" w:rsidP="001F1DF4">
            <w:pPr>
              <w:pStyle w:val="ListParagraph"/>
              <w:numPr>
                <w:ilvl w:val="0"/>
                <w:numId w:val="21"/>
              </w:numPr>
              <w:spacing w:after="160"/>
              <w:rPr>
                <w:color w:val="FF40FF"/>
                <w:sz w:val="18"/>
                <w:szCs w:val="18"/>
              </w:rPr>
            </w:pPr>
            <w:r w:rsidRPr="001F1DF4">
              <w:rPr>
                <w:color w:val="FF40FF"/>
                <w:sz w:val="18"/>
                <w:szCs w:val="18"/>
              </w:rPr>
              <w:t>[X]</w:t>
            </w:r>
          </w:p>
        </w:tc>
      </w:tr>
      <w:tr w:rsidR="0024493A" w14:paraId="2B553044" w14:textId="77777777" w:rsidTr="001F1DF4">
        <w:trPr>
          <w:jc w:val="center"/>
        </w:trPr>
        <w:tc>
          <w:tcPr>
            <w:tcW w:w="5251" w:type="dxa"/>
          </w:tcPr>
          <w:p w14:paraId="623153F0" w14:textId="77777777" w:rsidR="0024493A" w:rsidRPr="0024493A" w:rsidRDefault="0024493A" w:rsidP="001F1DF4">
            <w:pPr>
              <w:spacing w:after="160"/>
              <w:rPr>
                <w:color w:val="FF40FF"/>
                <w:sz w:val="18"/>
                <w:szCs w:val="18"/>
              </w:rPr>
            </w:pPr>
            <w:r w:rsidRPr="0024493A">
              <w:rPr>
                <w:color w:val="FF40FF"/>
                <w:sz w:val="18"/>
                <w:szCs w:val="18"/>
              </w:rPr>
              <w:t>[Symptoms Management/Previous Therapies Used]</w:t>
            </w:r>
          </w:p>
        </w:tc>
        <w:tc>
          <w:tcPr>
            <w:tcW w:w="5251" w:type="dxa"/>
          </w:tcPr>
          <w:p w14:paraId="196DFB7A" w14:textId="2B84C3FA" w:rsidR="0024493A" w:rsidRPr="0024493A" w:rsidRDefault="0024493A" w:rsidP="001F1DF4">
            <w:pPr>
              <w:spacing w:after="160"/>
              <w:rPr>
                <w:color w:val="FF40FF"/>
                <w:sz w:val="18"/>
                <w:szCs w:val="18"/>
              </w:rPr>
            </w:pPr>
            <w:r w:rsidRPr="0024493A">
              <w:rPr>
                <w:color w:val="FF40FF"/>
                <w:sz w:val="18"/>
                <w:szCs w:val="18"/>
              </w:rPr>
              <w:t>[Document Page Number]</w:t>
            </w:r>
          </w:p>
        </w:tc>
      </w:tr>
      <w:tr w:rsidR="0024493A" w14:paraId="7F2D5062" w14:textId="77777777" w:rsidTr="001F1DF4">
        <w:trPr>
          <w:jc w:val="center"/>
        </w:trPr>
        <w:tc>
          <w:tcPr>
            <w:tcW w:w="5251" w:type="dxa"/>
          </w:tcPr>
          <w:p w14:paraId="7E297C56"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[Document Name]</w:t>
            </w:r>
          </w:p>
        </w:tc>
        <w:tc>
          <w:tcPr>
            <w:tcW w:w="5251" w:type="dxa"/>
          </w:tcPr>
          <w:p w14:paraId="1893F511"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[X]</w:t>
            </w:r>
          </w:p>
        </w:tc>
      </w:tr>
      <w:tr w:rsidR="0024493A" w14:paraId="7ED0C170" w14:textId="77777777" w:rsidTr="001F1DF4">
        <w:trPr>
          <w:jc w:val="center"/>
        </w:trPr>
        <w:tc>
          <w:tcPr>
            <w:tcW w:w="5251" w:type="dxa"/>
          </w:tcPr>
          <w:p w14:paraId="0871BD2F"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[Document Name]</w:t>
            </w:r>
          </w:p>
        </w:tc>
        <w:tc>
          <w:tcPr>
            <w:tcW w:w="5251" w:type="dxa"/>
          </w:tcPr>
          <w:p w14:paraId="0E73780A"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[X]</w:t>
            </w:r>
          </w:p>
        </w:tc>
      </w:tr>
      <w:tr w:rsidR="0024493A" w14:paraId="7D9188DB" w14:textId="77777777" w:rsidTr="001F1DF4">
        <w:trPr>
          <w:jc w:val="center"/>
        </w:trPr>
        <w:tc>
          <w:tcPr>
            <w:tcW w:w="5251" w:type="dxa"/>
          </w:tcPr>
          <w:p w14:paraId="2999F387" w14:textId="77777777" w:rsidR="0024493A" w:rsidRPr="0024493A" w:rsidRDefault="0024493A" w:rsidP="001F1DF4">
            <w:pPr>
              <w:spacing w:after="160"/>
              <w:rPr>
                <w:color w:val="FF40FF"/>
                <w:sz w:val="18"/>
                <w:szCs w:val="18"/>
              </w:rPr>
            </w:pPr>
            <w:r w:rsidRPr="0024493A">
              <w:rPr>
                <w:color w:val="FF40FF"/>
                <w:sz w:val="18"/>
                <w:szCs w:val="18"/>
              </w:rPr>
              <w:t>[Response to Previous Therapies Used]</w:t>
            </w:r>
          </w:p>
        </w:tc>
        <w:tc>
          <w:tcPr>
            <w:tcW w:w="5251" w:type="dxa"/>
          </w:tcPr>
          <w:p w14:paraId="1220560A" w14:textId="1F5F18C0" w:rsidR="0024493A" w:rsidRPr="0024493A" w:rsidRDefault="0024493A" w:rsidP="001F1DF4">
            <w:pPr>
              <w:spacing w:after="160"/>
              <w:rPr>
                <w:color w:val="FF40FF"/>
                <w:sz w:val="18"/>
                <w:szCs w:val="18"/>
              </w:rPr>
            </w:pPr>
            <w:r w:rsidRPr="0024493A">
              <w:rPr>
                <w:color w:val="FF40FF"/>
                <w:sz w:val="18"/>
                <w:szCs w:val="18"/>
              </w:rPr>
              <w:t>[Document Page Number]</w:t>
            </w:r>
          </w:p>
        </w:tc>
      </w:tr>
      <w:tr w:rsidR="0024493A" w14:paraId="09F8814C" w14:textId="77777777" w:rsidTr="001F1DF4">
        <w:trPr>
          <w:jc w:val="center"/>
        </w:trPr>
        <w:tc>
          <w:tcPr>
            <w:tcW w:w="5251" w:type="dxa"/>
          </w:tcPr>
          <w:p w14:paraId="533C47D9"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lastRenderedPageBreak/>
              <w:t>[Document Name]</w:t>
            </w:r>
          </w:p>
        </w:tc>
        <w:tc>
          <w:tcPr>
            <w:tcW w:w="5251" w:type="dxa"/>
          </w:tcPr>
          <w:p w14:paraId="4A9D2746"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[X]</w:t>
            </w:r>
          </w:p>
        </w:tc>
      </w:tr>
      <w:tr w:rsidR="0024493A" w14:paraId="1DCC9C50" w14:textId="77777777" w:rsidTr="001F1DF4">
        <w:trPr>
          <w:jc w:val="center"/>
        </w:trPr>
        <w:tc>
          <w:tcPr>
            <w:tcW w:w="5251" w:type="dxa"/>
          </w:tcPr>
          <w:p w14:paraId="1D85046C"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[Document Name]</w:t>
            </w:r>
          </w:p>
        </w:tc>
        <w:tc>
          <w:tcPr>
            <w:tcW w:w="5251" w:type="dxa"/>
          </w:tcPr>
          <w:p w14:paraId="13076579" w14:textId="77777777" w:rsidR="0024493A" w:rsidRPr="001F1DF4" w:rsidRDefault="0024493A" w:rsidP="001F1DF4">
            <w:pPr>
              <w:pStyle w:val="ListParagraph"/>
              <w:numPr>
                <w:ilvl w:val="0"/>
                <w:numId w:val="20"/>
              </w:numPr>
              <w:spacing w:after="160"/>
              <w:rPr>
                <w:color w:val="FF40FF"/>
                <w:sz w:val="18"/>
                <w:szCs w:val="18"/>
              </w:rPr>
            </w:pPr>
            <w:r w:rsidRPr="001F1DF4">
              <w:rPr>
                <w:color w:val="FF40FF"/>
                <w:sz w:val="18"/>
                <w:szCs w:val="18"/>
              </w:rPr>
              <w:t>[X]</w:t>
            </w:r>
          </w:p>
        </w:tc>
      </w:tr>
    </w:tbl>
    <w:p w14:paraId="0CF55091" w14:textId="77777777" w:rsidR="00902CFF" w:rsidRDefault="00902CFF" w:rsidP="0024493A">
      <w:pPr>
        <w:rPr>
          <w:sz w:val="18"/>
          <w:szCs w:val="18"/>
        </w:rPr>
      </w:pPr>
    </w:p>
    <w:p w14:paraId="7ACBD519" w14:textId="0800421F" w:rsidR="0024493A" w:rsidRPr="004D2F4E" w:rsidRDefault="0024493A" w:rsidP="0024493A">
      <w:pPr>
        <w:rPr>
          <w:sz w:val="18"/>
          <w:szCs w:val="18"/>
        </w:rPr>
      </w:pPr>
      <w:r w:rsidRPr="004D2F4E">
        <w:rPr>
          <w:sz w:val="18"/>
          <w:szCs w:val="18"/>
        </w:rPr>
        <w:t xml:space="preserve">Please feel free to contact me, </w:t>
      </w:r>
      <w:r w:rsidRPr="002C31C4">
        <w:rPr>
          <w:color w:val="FF40FF"/>
          <w:sz w:val="18"/>
          <w:szCs w:val="18"/>
        </w:rPr>
        <w:t>[insert physician name]</w:t>
      </w:r>
      <w:r w:rsidRPr="004D2F4E">
        <w:rPr>
          <w:color w:val="000000" w:themeColor="text1"/>
          <w:sz w:val="18"/>
          <w:szCs w:val="18"/>
        </w:rPr>
        <w:t>,</w:t>
      </w:r>
      <w:r w:rsidRPr="004D2F4E">
        <w:rPr>
          <w:color w:val="FD2ED8"/>
          <w:sz w:val="18"/>
          <w:szCs w:val="18"/>
        </w:rPr>
        <w:t xml:space="preserve"> </w:t>
      </w:r>
      <w:r w:rsidRPr="004D2F4E">
        <w:rPr>
          <w:sz w:val="18"/>
          <w:szCs w:val="18"/>
        </w:rPr>
        <w:t xml:space="preserve">at </w:t>
      </w:r>
      <w:r w:rsidRPr="002C31C4">
        <w:rPr>
          <w:color w:val="FF40FF"/>
          <w:sz w:val="18"/>
          <w:szCs w:val="18"/>
        </w:rPr>
        <w:t>[insert office phone number]</w:t>
      </w:r>
      <w:r w:rsidRPr="004D2F4E">
        <w:rPr>
          <w:color w:val="000000" w:themeColor="text1"/>
          <w:sz w:val="18"/>
          <w:szCs w:val="18"/>
        </w:rPr>
        <w:t>,</w:t>
      </w:r>
      <w:r w:rsidRPr="004D2F4E">
        <w:rPr>
          <w:color w:val="FD2ED8"/>
          <w:sz w:val="18"/>
          <w:szCs w:val="18"/>
        </w:rPr>
        <w:t xml:space="preserve"> </w:t>
      </w:r>
      <w:r w:rsidRPr="004D2F4E">
        <w:rPr>
          <w:sz w:val="18"/>
          <w:szCs w:val="18"/>
        </w:rPr>
        <w:t xml:space="preserve">for any additional information you may require. I look forward to receiving your timely response and coverage determination. </w:t>
      </w:r>
    </w:p>
    <w:p w14:paraId="717371CF" w14:textId="5AFF1D9F" w:rsidR="00C9207A" w:rsidRPr="00334203" w:rsidRDefault="00C9207A" w:rsidP="0024493A">
      <w:pPr>
        <w:rPr>
          <w:rFonts w:ascii="Calibri" w:hAnsi="Calibri" w:cs="Calibri"/>
          <w:sz w:val="18"/>
          <w:szCs w:val="18"/>
        </w:rPr>
      </w:pPr>
    </w:p>
    <w:p w14:paraId="553DF419" w14:textId="77777777" w:rsidR="00C9207A" w:rsidRPr="00334203" w:rsidRDefault="00C9207A" w:rsidP="0024493A">
      <w:pPr>
        <w:rPr>
          <w:rFonts w:ascii="Calibri" w:hAnsi="Calibri" w:cs="Calibri"/>
          <w:sz w:val="18"/>
          <w:szCs w:val="18"/>
        </w:rPr>
      </w:pPr>
      <w:r w:rsidRPr="00334203">
        <w:rPr>
          <w:rFonts w:ascii="Calibri" w:hAnsi="Calibri" w:cs="Calibri"/>
          <w:sz w:val="18"/>
          <w:szCs w:val="18"/>
        </w:rPr>
        <w:t xml:space="preserve">Sincerely, </w:t>
      </w:r>
    </w:p>
    <w:p w14:paraId="14CD8AF8" w14:textId="77A0C7CC" w:rsidR="00AA0526" w:rsidRDefault="00C9207A" w:rsidP="0024493A">
      <w:pPr>
        <w:rPr>
          <w:rFonts w:ascii="Calibri" w:hAnsi="Calibri" w:cs="Calibri"/>
          <w:color w:val="FF40FF"/>
          <w:sz w:val="18"/>
          <w:szCs w:val="18"/>
        </w:rPr>
      </w:pPr>
      <w:r w:rsidRPr="009D5F28">
        <w:rPr>
          <w:rFonts w:ascii="Calibri" w:hAnsi="Calibri" w:cs="Calibri"/>
          <w:color w:val="FF40FF"/>
          <w:sz w:val="18"/>
          <w:szCs w:val="18"/>
        </w:rPr>
        <w:t>[Insert physician’s name]</w:t>
      </w:r>
    </w:p>
    <w:p w14:paraId="2C06C28E" w14:textId="77777777" w:rsidR="0024493A" w:rsidRPr="009D5F28" w:rsidRDefault="0024493A" w:rsidP="0024493A">
      <w:pPr>
        <w:rPr>
          <w:rFonts w:ascii="Calibri" w:hAnsi="Calibri" w:cs="Calibri"/>
          <w:color w:val="FF40FF"/>
          <w:sz w:val="18"/>
          <w:szCs w:val="18"/>
        </w:rPr>
      </w:pPr>
    </w:p>
    <w:p w14:paraId="22BD88B8" w14:textId="1792B6DF" w:rsidR="008C46DE" w:rsidRPr="0004132A" w:rsidRDefault="008C46DE" w:rsidP="00887E89">
      <w:pPr>
        <w:pStyle w:val="ListParagraph"/>
        <w:numPr>
          <w:ilvl w:val="0"/>
          <w:numId w:val="22"/>
        </w:numPr>
        <w:rPr>
          <w:rFonts w:ascii="Calibri" w:hAnsi="Calibri" w:cs="Calibri"/>
          <w:b/>
          <w:bCs/>
          <w:color w:val="000000" w:themeColor="text1"/>
          <w:sz w:val="18"/>
          <w:szCs w:val="18"/>
        </w:rPr>
      </w:pPr>
      <w:r w:rsidRPr="0004132A">
        <w:rPr>
          <w:rFonts w:ascii="Calibri" w:hAnsi="Calibri" w:cs="Calibri"/>
          <w:b/>
          <w:bCs/>
          <w:sz w:val="18"/>
          <w:szCs w:val="18"/>
        </w:rPr>
        <w:t>Suggested Enclosure Documents</w:t>
      </w:r>
      <w:r w:rsidR="00095E81" w:rsidRPr="0004132A">
        <w:rPr>
          <w:rFonts w:ascii="Calibri" w:hAnsi="Calibri" w:cs="Calibri"/>
          <w:b/>
          <w:bCs/>
          <w:color w:val="000000" w:themeColor="text1"/>
          <w:sz w:val="18"/>
          <w:szCs w:val="18"/>
        </w:rPr>
        <w:t xml:space="preserve">: </w:t>
      </w:r>
      <w:r w:rsidR="00095E81" w:rsidRPr="0004132A">
        <w:rPr>
          <w:rFonts w:ascii="Calibri" w:hAnsi="Calibri" w:cs="Calibri"/>
          <w:b/>
          <w:bCs/>
          <w:color w:val="FD2ED8"/>
          <w:sz w:val="18"/>
          <w:szCs w:val="18"/>
        </w:rPr>
        <w:t xml:space="preserve"> </w:t>
      </w:r>
    </w:p>
    <w:p w14:paraId="75E547FE" w14:textId="00923CA8" w:rsidR="008C46DE" w:rsidRPr="009D5F28" w:rsidRDefault="009D5F28" w:rsidP="00887E89">
      <w:pPr>
        <w:pStyle w:val="ListParagraph"/>
        <w:numPr>
          <w:ilvl w:val="1"/>
          <w:numId w:val="24"/>
        </w:numPr>
        <w:rPr>
          <w:rFonts w:ascii="Calibri" w:hAnsi="Calibri" w:cs="Calibri"/>
          <w:color w:val="FF40FF"/>
          <w:sz w:val="18"/>
          <w:szCs w:val="18"/>
        </w:rPr>
      </w:pPr>
      <w:r>
        <w:rPr>
          <w:rFonts w:ascii="Calibri" w:hAnsi="Calibri" w:cs="Calibri"/>
          <w:color w:val="FF40FF"/>
          <w:sz w:val="18"/>
          <w:szCs w:val="18"/>
        </w:rPr>
        <w:t>[</w:t>
      </w:r>
      <w:r w:rsidR="00407F36" w:rsidRPr="009D5F28">
        <w:rPr>
          <w:rFonts w:ascii="Calibri" w:hAnsi="Calibri" w:cs="Calibri"/>
          <w:color w:val="FF40FF"/>
          <w:sz w:val="18"/>
          <w:szCs w:val="18"/>
        </w:rPr>
        <w:t>GOMEKLI</w:t>
      </w:r>
      <w:r w:rsidR="00FF144C" w:rsidRPr="009D5F28">
        <w:rPr>
          <w:rFonts w:ascii="Calibri" w:hAnsi="Calibri" w:cs="Calibri"/>
          <w:color w:val="FF40FF"/>
          <w:sz w:val="18"/>
          <w:szCs w:val="18"/>
        </w:rPr>
        <w:t xml:space="preserve"> </w:t>
      </w:r>
      <w:r w:rsidR="00B367AB" w:rsidRPr="009D5F28">
        <w:rPr>
          <w:rFonts w:ascii="Calibri" w:hAnsi="Calibri" w:cs="Calibri"/>
          <w:color w:val="FF40FF"/>
          <w:sz w:val="18"/>
          <w:szCs w:val="18"/>
        </w:rPr>
        <w:t xml:space="preserve">Prescribing Information, published </w:t>
      </w:r>
      <w:r w:rsidR="0029468B" w:rsidRPr="009D5F28">
        <w:rPr>
          <w:rFonts w:ascii="Calibri" w:hAnsi="Calibri" w:cs="Calibri"/>
          <w:color w:val="FF40FF"/>
          <w:sz w:val="18"/>
          <w:szCs w:val="18"/>
        </w:rPr>
        <w:t>data</w:t>
      </w:r>
      <w:r w:rsidR="006704AD" w:rsidRPr="009D5F28">
        <w:rPr>
          <w:rFonts w:ascii="Calibri" w:hAnsi="Calibri" w:cs="Calibri"/>
          <w:color w:val="FF40FF"/>
          <w:sz w:val="18"/>
          <w:szCs w:val="18"/>
        </w:rPr>
        <w:t xml:space="preserve"> (such as the pivotal </w:t>
      </w:r>
      <w:r w:rsidR="008C46DE" w:rsidRPr="009D5F28">
        <w:rPr>
          <w:rFonts w:ascii="Calibri" w:hAnsi="Calibri" w:cs="Calibri"/>
          <w:color w:val="FF40FF"/>
          <w:sz w:val="18"/>
          <w:szCs w:val="18"/>
        </w:rPr>
        <w:t>ReNeu study publication</w:t>
      </w:r>
      <w:r w:rsidR="006704AD" w:rsidRPr="009D5F28">
        <w:rPr>
          <w:rFonts w:ascii="Calibri" w:hAnsi="Calibri" w:cs="Calibri"/>
          <w:color w:val="FF40FF"/>
          <w:sz w:val="18"/>
          <w:szCs w:val="18"/>
        </w:rPr>
        <w:t>)</w:t>
      </w:r>
      <w:r w:rsidR="00B367AB" w:rsidRPr="009D5F28">
        <w:rPr>
          <w:rFonts w:ascii="Calibri" w:hAnsi="Calibri" w:cs="Calibri"/>
          <w:color w:val="FF40FF"/>
          <w:sz w:val="18"/>
          <w:szCs w:val="18"/>
        </w:rPr>
        <w:t xml:space="preserve"> </w:t>
      </w:r>
    </w:p>
    <w:p w14:paraId="277DD81A" w14:textId="5C394B3E" w:rsidR="008C46DE" w:rsidRPr="009D5F28" w:rsidRDefault="008C46DE" w:rsidP="00887E89">
      <w:pPr>
        <w:pStyle w:val="ListParagraph"/>
        <w:numPr>
          <w:ilvl w:val="1"/>
          <w:numId w:val="24"/>
        </w:numPr>
        <w:rPr>
          <w:rFonts w:ascii="Calibri" w:hAnsi="Calibri" w:cs="Calibri"/>
          <w:color w:val="FF40FF"/>
          <w:sz w:val="18"/>
          <w:szCs w:val="18"/>
        </w:rPr>
      </w:pPr>
      <w:r w:rsidRPr="009D5F28">
        <w:rPr>
          <w:rFonts w:ascii="Calibri" w:hAnsi="Calibri" w:cs="Calibri"/>
          <w:color w:val="FF40FF"/>
          <w:sz w:val="18"/>
          <w:szCs w:val="18"/>
        </w:rPr>
        <w:t>Clinical practice guidelines or peer-reviewed literature (see the GOMEKLI Evidence Compendium)</w:t>
      </w:r>
    </w:p>
    <w:p w14:paraId="47A09B86" w14:textId="16A3869E" w:rsidR="008C46DE" w:rsidRPr="009D5F28" w:rsidRDefault="00317B6E" w:rsidP="00887E89">
      <w:pPr>
        <w:pStyle w:val="ListParagraph"/>
        <w:numPr>
          <w:ilvl w:val="1"/>
          <w:numId w:val="24"/>
        </w:numPr>
        <w:rPr>
          <w:rFonts w:ascii="Calibri" w:hAnsi="Calibri" w:cs="Calibri"/>
          <w:color w:val="FF40FF"/>
          <w:sz w:val="18"/>
          <w:szCs w:val="18"/>
        </w:rPr>
      </w:pPr>
      <w:r w:rsidRPr="009D5F28">
        <w:rPr>
          <w:rFonts w:ascii="Calibri" w:hAnsi="Calibri" w:cs="Calibri"/>
          <w:color w:val="FF40FF"/>
          <w:sz w:val="18"/>
          <w:szCs w:val="18"/>
        </w:rPr>
        <w:t xml:space="preserve">Clinical </w:t>
      </w:r>
      <w:r w:rsidR="00B367AB" w:rsidRPr="009D5F28">
        <w:rPr>
          <w:rFonts w:ascii="Calibri" w:hAnsi="Calibri" w:cs="Calibri"/>
          <w:color w:val="FF40FF"/>
          <w:sz w:val="18"/>
          <w:szCs w:val="18"/>
        </w:rPr>
        <w:t xml:space="preserve">notes/medical records, test results, </w:t>
      </w:r>
      <w:r w:rsidR="008C46DE" w:rsidRPr="009D5F28">
        <w:rPr>
          <w:rFonts w:ascii="Calibri" w:hAnsi="Calibri" w:cs="Calibri"/>
          <w:color w:val="FF40FF"/>
          <w:sz w:val="18"/>
          <w:szCs w:val="18"/>
        </w:rPr>
        <w:t>patient authorization and notice of release of information</w:t>
      </w:r>
    </w:p>
    <w:p w14:paraId="0F816AF7" w14:textId="19B5A160" w:rsidR="008C46DE" w:rsidRPr="009D5F28" w:rsidRDefault="004B00F4" w:rsidP="00887E89">
      <w:pPr>
        <w:pStyle w:val="ListParagraph"/>
        <w:numPr>
          <w:ilvl w:val="1"/>
          <w:numId w:val="24"/>
        </w:numPr>
        <w:rPr>
          <w:rFonts w:ascii="Calibri" w:hAnsi="Calibri" w:cs="Calibri"/>
          <w:color w:val="FF40FF"/>
          <w:sz w:val="18"/>
          <w:szCs w:val="18"/>
        </w:rPr>
      </w:pPr>
      <w:r w:rsidRPr="009D5F28">
        <w:rPr>
          <w:rFonts w:ascii="Calibri" w:hAnsi="Calibri" w:cs="Calibri"/>
          <w:color w:val="FF40FF"/>
          <w:sz w:val="18"/>
          <w:szCs w:val="18"/>
        </w:rPr>
        <w:t xml:space="preserve">Copy </w:t>
      </w:r>
      <w:r w:rsidR="00B367AB" w:rsidRPr="009D5F28">
        <w:rPr>
          <w:rFonts w:ascii="Calibri" w:hAnsi="Calibri" w:cs="Calibri"/>
          <w:color w:val="FF40FF"/>
          <w:sz w:val="18"/>
          <w:szCs w:val="18"/>
        </w:rPr>
        <w:t>of the patient’s health plan or prescription card (front and back)</w:t>
      </w:r>
      <w:r w:rsidR="009D5F28">
        <w:rPr>
          <w:rFonts w:ascii="Calibri" w:hAnsi="Calibri" w:cs="Calibri"/>
          <w:color w:val="FF40FF"/>
          <w:sz w:val="18"/>
          <w:szCs w:val="18"/>
        </w:rPr>
        <w:t>]</w:t>
      </w:r>
    </w:p>
    <w:p w14:paraId="63BA417F" w14:textId="77777777" w:rsidR="008C46DE" w:rsidRDefault="008C46DE" w:rsidP="0004132A">
      <w:pPr>
        <w:rPr>
          <w:rFonts w:ascii="Calibri" w:hAnsi="Calibri" w:cs="Calibri"/>
          <w:color w:val="000000" w:themeColor="text1"/>
          <w:sz w:val="18"/>
          <w:szCs w:val="18"/>
        </w:rPr>
      </w:pPr>
    </w:p>
    <w:p w14:paraId="72CF09F5" w14:textId="77777777" w:rsidR="00887E89" w:rsidRPr="0004132A" w:rsidRDefault="00887E89" w:rsidP="0004132A">
      <w:pPr>
        <w:rPr>
          <w:rFonts w:ascii="Calibri" w:hAnsi="Calibri" w:cs="Calibri"/>
          <w:color w:val="000000" w:themeColor="text1"/>
          <w:sz w:val="18"/>
          <w:szCs w:val="18"/>
        </w:rPr>
      </w:pPr>
    </w:p>
    <w:p w14:paraId="6421226A" w14:textId="77777777" w:rsidR="00787708" w:rsidRDefault="00C2010A" w:rsidP="0004132A">
      <w:pPr>
        <w:rPr>
          <w:rFonts w:cstheme="minorHAnsi"/>
          <w:b/>
          <w:bCs/>
        </w:rPr>
      </w:pPr>
      <w:r w:rsidRPr="0004132A">
        <w:rPr>
          <w:rFonts w:ascii="Calibri" w:hAnsi="Calibri" w:cs="Calibri"/>
          <w:b/>
          <w:bCs/>
          <w:color w:val="000000" w:themeColor="text1"/>
          <w:sz w:val="16"/>
          <w:szCs w:val="16"/>
        </w:rPr>
        <w:t>Reference:</w:t>
      </w:r>
      <w:r w:rsidRPr="0004132A">
        <w:rPr>
          <w:rFonts w:ascii="Calibri" w:hAnsi="Calibri" w:cs="Calibri"/>
          <w:color w:val="000000" w:themeColor="text1"/>
          <w:sz w:val="16"/>
          <w:szCs w:val="16"/>
        </w:rPr>
        <w:t xml:space="preserve"> </w:t>
      </w:r>
      <w:r w:rsidR="00960D17" w:rsidRPr="0004132A">
        <w:rPr>
          <w:rFonts w:ascii="Calibri" w:hAnsi="Calibri" w:cs="Calibri"/>
          <w:color w:val="000000" w:themeColor="text1"/>
          <w:sz w:val="16"/>
          <w:szCs w:val="16"/>
        </w:rPr>
        <w:t>GOMEKLI</w:t>
      </w:r>
      <w:r w:rsidRPr="0004132A">
        <w:rPr>
          <w:rFonts w:ascii="Calibri" w:hAnsi="Calibri" w:cs="Calibri"/>
          <w:color w:val="000000" w:themeColor="text1"/>
          <w:sz w:val="16"/>
          <w:szCs w:val="16"/>
        </w:rPr>
        <w:t xml:space="preserve">. Prescribing </w:t>
      </w:r>
      <w:r w:rsidR="000F3D0E" w:rsidRPr="0004132A">
        <w:rPr>
          <w:rFonts w:ascii="Calibri" w:hAnsi="Calibri" w:cs="Calibri"/>
          <w:color w:val="000000" w:themeColor="text1"/>
          <w:sz w:val="16"/>
          <w:szCs w:val="16"/>
        </w:rPr>
        <w:t>In</w:t>
      </w:r>
      <w:r w:rsidRPr="0004132A">
        <w:rPr>
          <w:rFonts w:ascii="Calibri" w:hAnsi="Calibri" w:cs="Calibri"/>
          <w:color w:val="000000" w:themeColor="text1"/>
          <w:sz w:val="16"/>
          <w:szCs w:val="16"/>
        </w:rPr>
        <w:t>formation. SpringWorks Therapeutics, Inc</w:t>
      </w:r>
      <w:r w:rsidRPr="0004132A">
        <w:rPr>
          <w:rStyle w:val="A9"/>
          <w:rFonts w:ascii="Calibri" w:hAnsi="Calibri" w:cs="Calibri"/>
          <w:color w:val="000000" w:themeColor="text1"/>
          <w:sz w:val="16"/>
          <w:szCs w:val="16"/>
        </w:rPr>
        <w:t>.</w:t>
      </w:r>
      <w:r w:rsidRPr="0004132A">
        <w:rPr>
          <w:rFonts w:cstheme="minorHAnsi"/>
          <w:b/>
          <w:bCs/>
        </w:rPr>
        <w:t xml:space="preserve"> </w:t>
      </w:r>
    </w:p>
    <w:p w14:paraId="7DE6F180" w14:textId="77777777" w:rsidR="00C052B5" w:rsidRDefault="00C052B5" w:rsidP="0004132A">
      <w:pPr>
        <w:rPr>
          <w:rFonts w:cstheme="minorHAnsi"/>
          <w:b/>
          <w:bCs/>
        </w:rPr>
      </w:pPr>
    </w:p>
    <w:p w14:paraId="6AA32FA7" w14:textId="50709713" w:rsidR="00B94200" w:rsidRPr="00B74B18" w:rsidRDefault="00A950C5" w:rsidP="00B94200">
      <w:pPr>
        <w:rPr>
          <w:rFonts w:ascii="Calibri" w:hAnsi="Calibri" w:cs="Calibri"/>
          <w:sz w:val="18"/>
          <w:szCs w:val="18"/>
        </w:rPr>
      </w:pPr>
      <w:r>
        <w:rPr>
          <w:rFonts w:ascii="Calibri" w:hAnsi="Calibri" w:cs="Calibri"/>
          <w:b/>
          <w:bCs/>
          <w:sz w:val="18"/>
          <w:szCs w:val="18"/>
        </w:rPr>
        <w:br/>
      </w:r>
      <w:r w:rsidR="00B94200" w:rsidRPr="00B74B18">
        <w:rPr>
          <w:rFonts w:ascii="Calibri" w:hAnsi="Calibri" w:cs="Calibri"/>
          <w:b/>
          <w:bCs/>
          <w:sz w:val="18"/>
          <w:szCs w:val="18"/>
        </w:rPr>
        <w:t xml:space="preserve">INDICATION </w:t>
      </w:r>
      <w:r w:rsidR="00B94200">
        <w:rPr>
          <w:rFonts w:ascii="Calibri" w:hAnsi="Calibri" w:cs="Calibri"/>
          <w:b/>
          <w:bCs/>
          <w:sz w:val="18"/>
          <w:szCs w:val="18"/>
        </w:rPr>
        <w:br/>
      </w:r>
    </w:p>
    <w:p w14:paraId="1168069E" w14:textId="2454B899" w:rsidR="00B94200" w:rsidRDefault="00B94200" w:rsidP="00B94200">
      <w:pPr>
        <w:rPr>
          <w:rFonts w:ascii="Calibri" w:hAnsi="Calibri" w:cs="Calibri"/>
          <w:sz w:val="18"/>
          <w:szCs w:val="18"/>
        </w:rPr>
      </w:pPr>
      <w:r w:rsidRPr="00B74B18">
        <w:rPr>
          <w:rFonts w:ascii="Calibri" w:hAnsi="Calibri" w:cs="Calibri"/>
          <w:sz w:val="18"/>
          <w:szCs w:val="18"/>
        </w:rPr>
        <w:t>GOMEKLI (mirdametinib) is indicated for the treatment of adult and pediatric patients 2 years of age and older with neurofibromatosis type 1 (NF1) who have symptomatic plexiform neurofibromas (PN) not amenable to complete resection.</w:t>
      </w:r>
    </w:p>
    <w:p w14:paraId="5ED292EB" w14:textId="77777777" w:rsidR="00B94200" w:rsidRPr="00B74B18" w:rsidRDefault="00B94200" w:rsidP="00B94200">
      <w:pPr>
        <w:rPr>
          <w:rFonts w:ascii="Calibri" w:hAnsi="Calibri" w:cs="Calibri"/>
          <w:sz w:val="18"/>
          <w:szCs w:val="18"/>
        </w:rPr>
      </w:pPr>
    </w:p>
    <w:p w14:paraId="4F5B3210" w14:textId="77777777" w:rsidR="00B94200" w:rsidRPr="00B74B18" w:rsidRDefault="00B94200" w:rsidP="00B94200">
      <w:pPr>
        <w:rPr>
          <w:rFonts w:ascii="Calibri" w:hAnsi="Calibri" w:cs="Calibri"/>
          <w:sz w:val="18"/>
          <w:szCs w:val="18"/>
        </w:rPr>
      </w:pPr>
      <w:r w:rsidRPr="00B74B18">
        <w:rPr>
          <w:rFonts w:ascii="Calibri" w:hAnsi="Calibri" w:cs="Calibri"/>
          <w:b/>
          <w:bCs/>
          <w:sz w:val="18"/>
          <w:szCs w:val="18"/>
        </w:rPr>
        <w:t>IMPORTANT SAFETY INFORMATION </w:t>
      </w:r>
    </w:p>
    <w:p w14:paraId="789C70D7"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WARNINGS AND PRECAUTIONS </w:t>
      </w:r>
    </w:p>
    <w:p w14:paraId="24A1F0ED" w14:textId="77777777" w:rsidR="00B94200" w:rsidRDefault="00B94200" w:rsidP="00B94200">
      <w:pPr>
        <w:rPr>
          <w:rFonts w:ascii="Calibri" w:hAnsi="Calibri" w:cs="Calibri"/>
          <w:b/>
          <w:bCs/>
          <w:sz w:val="18"/>
          <w:szCs w:val="18"/>
        </w:rPr>
      </w:pPr>
    </w:p>
    <w:p w14:paraId="73A4817F" w14:textId="77777777" w:rsidR="00B94200" w:rsidRPr="00B74B18" w:rsidRDefault="00B94200" w:rsidP="00B94200">
      <w:pPr>
        <w:rPr>
          <w:rFonts w:ascii="Calibri" w:hAnsi="Calibri" w:cs="Calibri"/>
          <w:sz w:val="18"/>
          <w:szCs w:val="18"/>
        </w:rPr>
      </w:pPr>
      <w:r w:rsidRPr="00B74B18">
        <w:rPr>
          <w:rFonts w:ascii="Calibri" w:hAnsi="Calibri" w:cs="Calibri"/>
          <w:b/>
          <w:bCs/>
          <w:sz w:val="18"/>
          <w:szCs w:val="18"/>
        </w:rPr>
        <w:t>Ocular Toxicity:</w:t>
      </w:r>
      <w:r w:rsidRPr="00B74B18">
        <w:rPr>
          <w:rFonts w:ascii="Calibri" w:hAnsi="Calibri" w:cs="Calibri"/>
          <w:sz w:val="18"/>
          <w:szCs w:val="18"/>
        </w:rPr>
        <w:t xml:space="preserve"> GOMEKLI can cause ocular toxicity including retinal vein occlusion (RVO), retinal pigment epithelium detachment (RPED), and blurred vision. In the adult pooled safety population, ocular toxicity occurred in 28% of patients treated with GOMEKLI: 21% were Grade 1, 5% were Grade 2 and 1.3% were Grade 3. RVO occurred in 2.7%, RPED occurred in 1.3%, and blurred vision occurred in 9% of adult patients. In the pediatric pooled safety population, ocular toxicity occurred in 19% of patients: 17% were Grade 1 and 1.7% were Grade 2. Conduct comprehensive ophthalmic assessments prior to initiating GOMEKLI, at regular intervals during treatment, and to evaluate any new or worsening visual changes such as blurred vision. Continue, withhold, reduce the dose, or permanently discontinue GOMEKLI as clinically indicated.</w:t>
      </w:r>
    </w:p>
    <w:p w14:paraId="0908D755"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Left Ventricular Dysfunction:</w:t>
      </w:r>
      <w:r w:rsidRPr="00B74B18">
        <w:rPr>
          <w:rFonts w:ascii="Calibri" w:hAnsi="Calibri" w:cs="Calibri"/>
          <w:sz w:val="18"/>
          <w:szCs w:val="18"/>
        </w:rPr>
        <w:t xml:space="preserve"> GOMEKLI can cause left ventricular dysfunction. GOMEKLI has not been studied in patients with a history of </w:t>
      </w:r>
      <w:r>
        <w:rPr>
          <w:rFonts w:ascii="Calibri" w:hAnsi="Calibri" w:cs="Calibri"/>
          <w:sz w:val="18"/>
          <w:szCs w:val="18"/>
        </w:rPr>
        <w:br/>
      </w:r>
      <w:r w:rsidRPr="00B74B18">
        <w:rPr>
          <w:rFonts w:ascii="Calibri" w:hAnsi="Calibri" w:cs="Calibri"/>
          <w:sz w:val="18"/>
          <w:szCs w:val="18"/>
        </w:rPr>
        <w:t>clinically significant cardiac disease or LVEF &lt;55% prior to initiation of treatment. In the ReNeu study, decreased LVEF of 10 to &lt;20% occurred in 16% of adult patients treated with GOMEKLI. Five patients (9%) required dose interruption, one patient (1.7%) required a dose reduction, and one patient required permanent discontinuation of GOMEKLI. The median time to first onset of decreased LVEF in adult patients was 70 days. Decreased LVEF of 10 to &lt;20% occurred in 25%, and decreased LVEF of ≥20% occurred in 1.8% of pediatric patients treated with GOMEKLI. One patient (1.8%) required dose interruption of GOMEKLI. The median time to first onset of decreased LVEF in pediatric patients was 132 days. All patients with decreased LVEF were identified during routine echocardiography, and decreased LVEF resolved in 75% of patients. Before initiating GOMEKLI, assess ejection fraction (EF) by echocardiogram. Monitor EF every 3 months during the first year and then as clinically indicated. Withhold, reduce the dose, or permanently discontinue GOMEKLI based on severity of adverse reaction.</w:t>
      </w:r>
    </w:p>
    <w:p w14:paraId="33398476"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 xml:space="preserve">Dermatologic Adverse Reactions: </w:t>
      </w:r>
      <w:r w:rsidRPr="00B74B18">
        <w:rPr>
          <w:rFonts w:ascii="Calibri" w:hAnsi="Calibri" w:cs="Calibri"/>
          <w:sz w:val="18"/>
          <w:szCs w:val="18"/>
        </w:rPr>
        <w:t>GOMEKLI can cause dermatologic adverse reactions including rash. The most frequent rashes included dermatitis acneiform, rash, eczema, maculo-papular rash and pustular rash. In the pooled adult safety population, rash occurred in 92% of patients treated with GOMEKLI (37% were Grade 2 and 8% were Grade 3) and resulted in permanent discontinuation in 11% of patients. In the pooled pediatric safety population, rash occurred in 72% of patients treated with GOMEKLI (22% were Grade 2 and 3.4% were Grade 3) and resulted in permanent discontinuation in 3.4% of patients. Initiate supportive care at first signs of dermatologic adverse reactions. Withhold, reduce the dose, or permanently discontinue GOMEKLI based on severity of adverse reaction.</w:t>
      </w:r>
    </w:p>
    <w:p w14:paraId="409B7FA1"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 xml:space="preserve">Embryo-Fetal Toxicity: </w:t>
      </w:r>
      <w:r w:rsidRPr="00B74B18">
        <w:rPr>
          <w:rFonts w:ascii="Calibri" w:hAnsi="Calibri" w:cs="Calibri"/>
          <w:sz w:val="18"/>
          <w:szCs w:val="18"/>
        </w:rPr>
        <w:t xml:space="preserve">GOMEKLI can cause fetal harm when administered to a pregnant woman. Verify the pregnancy status of females of reproductive potential prior to the initiation of GOMEKLI. Advise pregnant women and females of reproductive potential of the potential risk to a fetus. Also advise patients to use effective contraception during treatment with GOMEKLI and for 6 weeks after the last dose (females) or 3 months after the last dose (males). </w:t>
      </w:r>
    </w:p>
    <w:p w14:paraId="287C1862"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ADVERSE REACTIONS</w:t>
      </w:r>
    </w:p>
    <w:p w14:paraId="3BC039B9" w14:textId="77777777" w:rsidR="00B94200" w:rsidRDefault="00B94200" w:rsidP="00B94200">
      <w:pPr>
        <w:rPr>
          <w:rFonts w:ascii="Calibri" w:hAnsi="Calibri" w:cs="Calibri"/>
          <w:sz w:val="18"/>
          <w:szCs w:val="18"/>
        </w:rPr>
      </w:pPr>
      <w:r>
        <w:rPr>
          <w:rFonts w:ascii="Calibri" w:hAnsi="Calibri" w:cs="Calibri"/>
          <w:sz w:val="18"/>
          <w:szCs w:val="18"/>
        </w:rPr>
        <w:br/>
      </w:r>
      <w:r w:rsidRPr="00B74B18">
        <w:rPr>
          <w:rFonts w:ascii="Calibri" w:hAnsi="Calibri" w:cs="Calibri"/>
          <w:sz w:val="18"/>
          <w:szCs w:val="18"/>
        </w:rPr>
        <w:t xml:space="preserve">The most common adverse reactions (&gt;25%) in adult patients were rash (90%), diarrhea (59%), nausea (52%), musculoskeletal pain (41%), </w:t>
      </w:r>
      <w:r w:rsidRPr="00B74B18">
        <w:rPr>
          <w:rFonts w:ascii="Calibri" w:hAnsi="Calibri" w:cs="Calibri"/>
          <w:sz w:val="18"/>
          <w:szCs w:val="18"/>
        </w:rPr>
        <w:lastRenderedPageBreak/>
        <w:t>vomiting (38%), and fatigue (29%). Serious adverse reactions occurred in 17% of adult patients who received GOMEKLI. The most common Grade 3 or 4 laboratory abnormality (&gt;2%) was increased creatine phosphokinase.</w:t>
      </w:r>
    </w:p>
    <w:p w14:paraId="4F9616C8" w14:textId="77777777" w:rsidR="00D80FA6" w:rsidRPr="00B74B18" w:rsidRDefault="00D80FA6" w:rsidP="00B94200">
      <w:pPr>
        <w:rPr>
          <w:rFonts w:ascii="Calibri" w:hAnsi="Calibri" w:cs="Calibri"/>
          <w:sz w:val="18"/>
          <w:szCs w:val="18"/>
        </w:rPr>
      </w:pPr>
    </w:p>
    <w:p w14:paraId="58734B0B" w14:textId="77777777" w:rsidR="00B94200" w:rsidRPr="00B74B18" w:rsidRDefault="00B94200" w:rsidP="00B94200">
      <w:pPr>
        <w:rPr>
          <w:rFonts w:ascii="Calibri" w:hAnsi="Calibri" w:cs="Calibri"/>
          <w:sz w:val="18"/>
          <w:szCs w:val="18"/>
        </w:rPr>
      </w:pPr>
      <w:r w:rsidRPr="00B74B18">
        <w:rPr>
          <w:rFonts w:ascii="Calibri" w:hAnsi="Calibri" w:cs="Calibri"/>
          <w:sz w:val="18"/>
          <w:szCs w:val="18"/>
        </w:rPr>
        <w:t xml:space="preserve">The most common adverse reactions (&gt;25%) in pediatric patients were rash (73%), diarrhea (55%), musculoskeletal pain (41%), abdominal pain (39%), vomiting (39%), headache (34%), paronychia (32%), left ventricular dysfunction (27%), and nausea (27%). Serious adverse reactions occurred in 14% of pediatric patients who received GOMEKLI. The most common Grade 3 or 4 laboratory abnormalities (&gt;2%) were decreased neutrophil count and increased creatine phosphokinase. </w:t>
      </w:r>
    </w:p>
    <w:p w14:paraId="5A12C0DB" w14:textId="77777777" w:rsidR="00B94200" w:rsidRPr="00B74B18" w:rsidRDefault="00B94200" w:rsidP="00B94200">
      <w:pPr>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USE IN SPECIFIC POPULATIONS</w:t>
      </w:r>
    </w:p>
    <w:p w14:paraId="1C7D85ED" w14:textId="77777777" w:rsidR="00B94200" w:rsidRPr="00B74B18" w:rsidRDefault="00B94200" w:rsidP="00B94200">
      <w:pPr>
        <w:rPr>
          <w:rFonts w:ascii="Calibri" w:hAnsi="Calibri" w:cs="Calibri"/>
          <w:sz w:val="18"/>
          <w:szCs w:val="18"/>
        </w:rPr>
      </w:pPr>
      <w:r>
        <w:rPr>
          <w:rFonts w:ascii="Calibri" w:hAnsi="Calibri" w:cs="Calibri"/>
          <w:sz w:val="18"/>
          <w:szCs w:val="18"/>
        </w:rPr>
        <w:br/>
      </w:r>
      <w:r w:rsidRPr="00B74B18">
        <w:rPr>
          <w:rFonts w:ascii="Calibri" w:hAnsi="Calibri" w:cs="Calibri"/>
          <w:sz w:val="18"/>
          <w:szCs w:val="18"/>
        </w:rPr>
        <w:t xml:space="preserve">Verify the pregnancy status of patients of reproductive potential prior to initiating GOMEKLI. Due to the potential for adverse reactions in a breastfed child, advise patients not to breastfeed during treatment with GOMEKLI and for 1 week after the last dose. </w:t>
      </w:r>
    </w:p>
    <w:p w14:paraId="16878BF3" w14:textId="77777777" w:rsidR="00B94200" w:rsidRPr="00B74B18" w:rsidRDefault="00B94200" w:rsidP="00B94200">
      <w:pPr>
        <w:rPr>
          <w:rFonts w:ascii="Calibri" w:hAnsi="Calibri" w:cs="Calibri"/>
          <w:sz w:val="18"/>
          <w:szCs w:val="18"/>
        </w:rPr>
      </w:pPr>
    </w:p>
    <w:p w14:paraId="69109B41" w14:textId="77777777" w:rsidR="00B94200" w:rsidRPr="00B74B18" w:rsidRDefault="00B94200" w:rsidP="00B94200">
      <w:pPr>
        <w:rPr>
          <w:rFonts w:ascii="Calibri" w:hAnsi="Calibri" w:cs="Calibri"/>
          <w:sz w:val="18"/>
          <w:szCs w:val="18"/>
        </w:rPr>
      </w:pPr>
      <w:r w:rsidRPr="00B74B18">
        <w:rPr>
          <w:rFonts w:ascii="Calibri" w:hAnsi="Calibri" w:cs="Calibri"/>
          <w:b/>
          <w:bCs/>
          <w:sz w:val="18"/>
          <w:szCs w:val="18"/>
        </w:rPr>
        <w:t>To report SUSPECTED ADVERSE REACTIONS, contact SpringWorks Therapeutics Inc. at 1-888-400-7989 or FDA at 1-800-FDA-1088 or www.fda.gov/medwatch.</w:t>
      </w:r>
    </w:p>
    <w:p w14:paraId="26928C63" w14:textId="77777777" w:rsidR="00B94200" w:rsidRDefault="00B94200" w:rsidP="00C052B5">
      <w:pPr>
        <w:spacing w:before="120"/>
        <w:ind w:right="1152"/>
        <w:rPr>
          <w:rFonts w:ascii="Calibri" w:hAnsi="Calibri" w:cs="Calibri"/>
          <w:b/>
          <w:bCs/>
          <w:sz w:val="18"/>
          <w:szCs w:val="18"/>
        </w:rPr>
      </w:pPr>
    </w:p>
    <w:p w14:paraId="3F3CCAEA" w14:textId="6EB4BBB9" w:rsidR="00C052B5" w:rsidRPr="00BF1556" w:rsidRDefault="00C052B5" w:rsidP="00C052B5">
      <w:pPr>
        <w:spacing w:before="120"/>
        <w:ind w:right="1152"/>
        <w:rPr>
          <w:rFonts w:ascii="Calibri" w:hAnsi="Calibri" w:cs="Calibri"/>
          <w:b/>
          <w:bCs/>
          <w:sz w:val="18"/>
          <w:szCs w:val="18"/>
        </w:rPr>
      </w:pPr>
      <w:r w:rsidRPr="00BF1556">
        <w:rPr>
          <w:rFonts w:ascii="Calibri" w:hAnsi="Calibri" w:cs="Calibri"/>
          <w:b/>
          <w:bCs/>
          <w:sz w:val="18"/>
          <w:szCs w:val="18"/>
        </w:rPr>
        <w:t xml:space="preserve">Please </w:t>
      </w:r>
      <w:hyperlink r:id="rId8" w:history="1">
        <w:r w:rsidRPr="00401933">
          <w:rPr>
            <w:rStyle w:val="Hyperlink"/>
            <w:rFonts w:ascii="Calibri" w:hAnsi="Calibri" w:cs="Calibri"/>
            <w:b/>
            <w:bCs/>
            <w:sz w:val="18"/>
            <w:szCs w:val="18"/>
          </w:rPr>
          <w:t>click here</w:t>
        </w:r>
      </w:hyperlink>
      <w:r w:rsidRPr="00401933">
        <w:rPr>
          <w:rFonts w:ascii="Calibri" w:hAnsi="Calibri" w:cs="Calibri"/>
          <w:b/>
          <w:bCs/>
          <w:color w:val="4472C4" w:themeColor="accent1"/>
          <w:sz w:val="18"/>
          <w:szCs w:val="18"/>
        </w:rPr>
        <w:t xml:space="preserve"> </w:t>
      </w:r>
      <w:r w:rsidRPr="00BF1556">
        <w:rPr>
          <w:rFonts w:ascii="Calibri" w:hAnsi="Calibri" w:cs="Calibri"/>
          <w:b/>
          <w:bCs/>
          <w:sz w:val="18"/>
          <w:szCs w:val="18"/>
        </w:rPr>
        <w:t>for full Prescribing Information including Patient Information and Instructions for Use.</w:t>
      </w:r>
    </w:p>
    <w:p w14:paraId="5784031D" w14:textId="4A6AD02C" w:rsidR="00C052B5" w:rsidRPr="00C052B5" w:rsidRDefault="00C052B5" w:rsidP="00C052B5">
      <w:pPr>
        <w:rPr>
          <w:rFonts w:ascii="Calibri" w:hAnsi="Calibri" w:cs="Calibri"/>
          <w:color w:val="000000" w:themeColor="text1"/>
          <w:sz w:val="16"/>
          <w:szCs w:val="16"/>
        </w:rPr>
      </w:pPr>
      <w:r>
        <w:rPr>
          <w:rFonts w:cstheme="minorHAnsi"/>
          <w:b/>
          <w:bCs/>
          <w:sz w:val="18"/>
          <w:szCs w:val="18"/>
        </w:rPr>
        <w:br/>
      </w:r>
      <w:r w:rsidRPr="00C052B5">
        <w:rPr>
          <w:rFonts w:ascii="Calibri" w:hAnsi="Calibri" w:cs="Calibri"/>
          <w:color w:val="000000" w:themeColor="text1"/>
          <w:sz w:val="16"/>
          <w:szCs w:val="16"/>
        </w:rPr>
        <w:sym w:font="Symbol" w:char="F0D3"/>
      </w:r>
      <w:r w:rsidRPr="00C052B5">
        <w:rPr>
          <w:rFonts w:ascii="Calibri" w:hAnsi="Calibri" w:cs="Calibri"/>
          <w:color w:val="000000" w:themeColor="text1"/>
          <w:sz w:val="16"/>
          <w:szCs w:val="16"/>
        </w:rPr>
        <w:t xml:space="preserve"> 2025 SpringWorks Therapeutics, Inc.</w:t>
      </w:r>
      <w:r w:rsidR="00B53C9E">
        <w:rPr>
          <w:rFonts w:ascii="Calibri" w:hAnsi="Calibri" w:cs="Calibri"/>
          <w:color w:val="000000" w:themeColor="text1"/>
          <w:sz w:val="16"/>
          <w:szCs w:val="16"/>
        </w:rPr>
        <w:t xml:space="preserve"> </w:t>
      </w:r>
      <w:r w:rsidRPr="00C052B5">
        <w:rPr>
          <w:rFonts w:ascii="Calibri" w:hAnsi="Calibri" w:cs="Calibri"/>
          <w:color w:val="000000" w:themeColor="text1"/>
          <w:sz w:val="16"/>
          <w:szCs w:val="16"/>
        </w:rPr>
        <w:t xml:space="preserve">All rights reserved. </w:t>
      </w:r>
    </w:p>
    <w:p w14:paraId="3A12D7F1" w14:textId="7EC111C8" w:rsidR="00971025" w:rsidRDefault="00C052B5" w:rsidP="00C052B5">
      <w:pPr>
        <w:rPr>
          <w:rFonts w:ascii="Calibri" w:hAnsi="Calibri" w:cs="Calibri"/>
          <w:color w:val="000000" w:themeColor="text1"/>
          <w:sz w:val="16"/>
          <w:szCs w:val="16"/>
        </w:rPr>
      </w:pPr>
      <w:r w:rsidRPr="00C052B5">
        <w:rPr>
          <w:rFonts w:ascii="Calibri" w:hAnsi="Calibri" w:cs="Calibri"/>
          <w:color w:val="000000" w:themeColor="text1"/>
          <w:sz w:val="16"/>
          <w:szCs w:val="16"/>
        </w:rPr>
        <w:t>GOMEKLI is a trademark of SpringWorks Therapeutics, In</w:t>
      </w:r>
      <w:r w:rsidR="00971025">
        <w:rPr>
          <w:rFonts w:ascii="Calibri" w:hAnsi="Calibri" w:cs="Calibri"/>
          <w:color w:val="000000" w:themeColor="text1"/>
          <w:sz w:val="16"/>
          <w:szCs w:val="16"/>
        </w:rPr>
        <w:t>c.</w:t>
      </w:r>
    </w:p>
    <w:p w14:paraId="474AD007" w14:textId="5DB85A8E" w:rsidR="00B53C9E" w:rsidRPr="00B53C9E" w:rsidRDefault="00B53C9E" w:rsidP="003C6ECB">
      <w:pPr>
        <w:rPr>
          <w:rFonts w:ascii="Calibri" w:hAnsi="Calibri" w:cs="Calibri"/>
          <w:sz w:val="16"/>
          <w:szCs w:val="16"/>
        </w:rPr>
      </w:pPr>
      <w:r w:rsidRPr="00C052B5">
        <w:rPr>
          <w:rFonts w:ascii="Calibri" w:hAnsi="Calibri" w:cs="Calibri"/>
          <w:color w:val="000000" w:themeColor="text1"/>
          <w:sz w:val="16"/>
          <w:szCs w:val="16"/>
        </w:rPr>
        <w:t>C_GOM_US_0052 02/2</w:t>
      </w:r>
      <w:r w:rsidR="003C6ECB">
        <w:rPr>
          <w:rFonts w:ascii="Calibri" w:hAnsi="Calibri" w:cs="Calibri"/>
          <w:color w:val="000000" w:themeColor="text1"/>
          <w:sz w:val="16"/>
          <w:szCs w:val="16"/>
        </w:rPr>
        <w:t>5</w:t>
      </w:r>
    </w:p>
    <w:sectPr w:rsidR="00B53C9E" w:rsidRPr="00B53C9E" w:rsidSect="00971025">
      <w:headerReference w:type="default" r:id="rId9"/>
      <w:pgSz w:w="12240" w:h="15840"/>
      <w:pgMar w:top="864" w:right="864" w:bottom="864" w:left="86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DAEC6" w14:textId="77777777" w:rsidR="00CA6BF6" w:rsidRDefault="00CA6BF6" w:rsidP="00973C94">
      <w:r>
        <w:separator/>
      </w:r>
    </w:p>
  </w:endnote>
  <w:endnote w:type="continuationSeparator" w:id="0">
    <w:p w14:paraId="34A83BC8" w14:textId="77777777" w:rsidR="00CA6BF6" w:rsidRDefault="00CA6BF6"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00002FF" w:usb1="40000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6AD3" w14:textId="77777777" w:rsidR="00CA6BF6" w:rsidRDefault="00CA6BF6" w:rsidP="00973C94">
      <w:r>
        <w:separator/>
      </w:r>
    </w:p>
  </w:footnote>
  <w:footnote w:type="continuationSeparator" w:id="0">
    <w:p w14:paraId="3CA4EF17" w14:textId="77777777" w:rsidR="00CA6BF6" w:rsidRDefault="00CA6BF6"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E52A" w14:textId="100881AA" w:rsidR="0053522E" w:rsidRDefault="0053522E" w:rsidP="00972DCD">
    <w:pPr>
      <w:pStyle w:val="Header"/>
      <w:ind w:right="-8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76DEF"/>
    <w:multiLevelType w:val="hybridMultilevel"/>
    <w:tmpl w:val="8918FF40"/>
    <w:lvl w:ilvl="0" w:tplc="50A2A56A">
      <w:start w:val="1"/>
      <w:numFmt w:val="bullet"/>
      <w:lvlText w:val="o"/>
      <w:lvlJc w:val="left"/>
      <w:pPr>
        <w:ind w:left="720" w:hanging="360"/>
      </w:pPr>
      <w:rPr>
        <w:rFonts w:ascii="Courier New" w:hAnsi="Courier New" w:cs="Courier New" w:hint="default"/>
        <w:color w:val="000000" w:themeColor="text1"/>
      </w:rPr>
    </w:lvl>
    <w:lvl w:ilvl="1" w:tplc="C55A805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0F91"/>
    <w:multiLevelType w:val="hybridMultilevel"/>
    <w:tmpl w:val="BB7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2C4C"/>
    <w:multiLevelType w:val="hybridMultilevel"/>
    <w:tmpl w:val="DF1A879E"/>
    <w:lvl w:ilvl="0" w:tplc="A7421C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5173"/>
    <w:multiLevelType w:val="hybridMultilevel"/>
    <w:tmpl w:val="8D8CCB4A"/>
    <w:lvl w:ilvl="0" w:tplc="E4983E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B460A"/>
    <w:multiLevelType w:val="hybridMultilevel"/>
    <w:tmpl w:val="868E9A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2AF778F0"/>
    <w:multiLevelType w:val="hybridMultilevel"/>
    <w:tmpl w:val="DFF8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F2014"/>
    <w:multiLevelType w:val="hybridMultilevel"/>
    <w:tmpl w:val="C8282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07864"/>
    <w:multiLevelType w:val="hybridMultilevel"/>
    <w:tmpl w:val="DEF8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61780"/>
    <w:multiLevelType w:val="hybridMultilevel"/>
    <w:tmpl w:val="98F46CB8"/>
    <w:lvl w:ilvl="0" w:tplc="E4983E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6198B"/>
    <w:multiLevelType w:val="hybridMultilevel"/>
    <w:tmpl w:val="56B857EE"/>
    <w:lvl w:ilvl="0" w:tplc="DFD0B660">
      <w:start w:val="1"/>
      <w:numFmt w:val="bullet"/>
      <w:lvlText w:val=""/>
      <w:lvlJc w:val="left"/>
      <w:pPr>
        <w:ind w:left="720" w:hanging="360"/>
      </w:pPr>
      <w:rPr>
        <w:rFonts w:ascii="Tahoma" w:hAnsi="Tahoma" w:hint="default"/>
        <w:color w:val="000000" w:themeColor="text1"/>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6F195B"/>
    <w:multiLevelType w:val="hybridMultilevel"/>
    <w:tmpl w:val="3B56B4AC"/>
    <w:lvl w:ilvl="0" w:tplc="FFFFFFFF">
      <w:start w:val="1"/>
      <w:numFmt w:val="bullet"/>
      <w:lvlText w:val="o"/>
      <w:lvlJc w:val="left"/>
      <w:pPr>
        <w:ind w:left="720" w:hanging="360"/>
      </w:pPr>
      <w:rPr>
        <w:rFonts w:ascii="Courier New" w:hAnsi="Courier New" w:cs="Courier New" w:hint="default"/>
        <w:color w:val="000000" w:themeColor="text1"/>
      </w:rPr>
    </w:lvl>
    <w:lvl w:ilvl="1" w:tplc="91D2D10A">
      <w:start w:val="1"/>
      <w:numFmt w:val="bullet"/>
      <w:lvlText w:val="—"/>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8714F"/>
    <w:multiLevelType w:val="hybridMultilevel"/>
    <w:tmpl w:val="67BE464E"/>
    <w:lvl w:ilvl="0" w:tplc="A7421C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C1F86"/>
    <w:multiLevelType w:val="hybridMultilevel"/>
    <w:tmpl w:val="FD347DC8"/>
    <w:lvl w:ilvl="0" w:tplc="A7421C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640C1"/>
    <w:multiLevelType w:val="hybridMultilevel"/>
    <w:tmpl w:val="BEA8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96D91"/>
    <w:multiLevelType w:val="hybridMultilevel"/>
    <w:tmpl w:val="A238CCF0"/>
    <w:lvl w:ilvl="0" w:tplc="1E784072">
      <w:start w:val="1"/>
      <w:numFmt w:val="bullet"/>
      <w:lvlText w:val=""/>
      <w:lvlJc w:val="left"/>
      <w:pPr>
        <w:ind w:left="720" w:hanging="360"/>
      </w:pPr>
      <w:rPr>
        <w:rFonts w:ascii="Tahoma" w:hAnsi="Tahoma"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017B7E"/>
    <w:multiLevelType w:val="hybridMultilevel"/>
    <w:tmpl w:val="C006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4489F"/>
    <w:multiLevelType w:val="hybridMultilevel"/>
    <w:tmpl w:val="F3E077C8"/>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99401D"/>
    <w:multiLevelType w:val="hybridMultilevel"/>
    <w:tmpl w:val="DBE208F6"/>
    <w:lvl w:ilvl="0" w:tplc="FFFFFFFF">
      <w:start w:val="1"/>
      <w:numFmt w:val="bullet"/>
      <w:lvlText w:val="o"/>
      <w:lvlJc w:val="left"/>
      <w:pPr>
        <w:ind w:left="720" w:hanging="360"/>
      </w:pPr>
      <w:rPr>
        <w:rFonts w:ascii="Courier New" w:hAnsi="Courier New" w:cs="Courier New" w:hint="default"/>
        <w:color w:val="000000" w:themeColor="text1"/>
      </w:rPr>
    </w:lvl>
    <w:lvl w:ilvl="1" w:tplc="13C4AA80">
      <w:start w:val="1"/>
      <w:numFmt w:val="bullet"/>
      <w:lvlText w:val="o"/>
      <w:lvlJc w:val="left"/>
      <w:pPr>
        <w:ind w:left="1440" w:hanging="360"/>
      </w:pPr>
      <w:rPr>
        <w:rFonts w:ascii="Courier New" w:hAnsi="Courier New" w:cs="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24"/>
  </w:num>
  <w:num w:numId="2" w16cid:durableId="592057261">
    <w:abstractNumId w:val="2"/>
  </w:num>
  <w:num w:numId="3" w16cid:durableId="2038769456">
    <w:abstractNumId w:val="0"/>
  </w:num>
  <w:num w:numId="4" w16cid:durableId="55393835">
    <w:abstractNumId w:val="3"/>
  </w:num>
  <w:num w:numId="5" w16cid:durableId="703560659">
    <w:abstractNumId w:val="1"/>
  </w:num>
  <w:num w:numId="6" w16cid:durableId="507014836">
    <w:abstractNumId w:val="9"/>
  </w:num>
  <w:num w:numId="7" w16cid:durableId="1541478650">
    <w:abstractNumId w:val="16"/>
  </w:num>
  <w:num w:numId="8" w16cid:durableId="1655570989">
    <w:abstractNumId w:val="11"/>
  </w:num>
  <w:num w:numId="9" w16cid:durableId="461264401">
    <w:abstractNumId w:val="12"/>
  </w:num>
  <w:num w:numId="10" w16cid:durableId="1260262171">
    <w:abstractNumId w:val="10"/>
  </w:num>
  <w:num w:numId="11" w16cid:durableId="1285771385">
    <w:abstractNumId w:val="21"/>
  </w:num>
  <w:num w:numId="12" w16cid:durableId="634796133">
    <w:abstractNumId w:val="8"/>
  </w:num>
  <w:num w:numId="13" w16cid:durableId="1396833">
    <w:abstractNumId w:val="6"/>
  </w:num>
  <w:num w:numId="14" w16cid:durableId="765425683">
    <w:abstractNumId w:val="13"/>
  </w:num>
  <w:num w:numId="15" w16cid:durableId="1910378952">
    <w:abstractNumId w:val="5"/>
  </w:num>
  <w:num w:numId="16" w16cid:durableId="1578594710">
    <w:abstractNumId w:val="18"/>
  </w:num>
  <w:num w:numId="17" w16cid:durableId="1648707095">
    <w:abstractNumId w:val="17"/>
  </w:num>
  <w:num w:numId="18" w16cid:durableId="604504215">
    <w:abstractNumId w:val="20"/>
  </w:num>
  <w:num w:numId="19" w16cid:durableId="789056445">
    <w:abstractNumId w:val="14"/>
  </w:num>
  <w:num w:numId="20" w16cid:durableId="1981037605">
    <w:abstractNumId w:val="4"/>
  </w:num>
  <w:num w:numId="21" w16cid:durableId="1323705855">
    <w:abstractNumId w:val="19"/>
  </w:num>
  <w:num w:numId="22" w16cid:durableId="892959338">
    <w:abstractNumId w:val="22"/>
  </w:num>
  <w:num w:numId="23" w16cid:durableId="1666594786">
    <w:abstractNumId w:val="15"/>
  </w:num>
  <w:num w:numId="24" w16cid:durableId="1367485696">
    <w:abstractNumId w:val="23"/>
  </w:num>
  <w:num w:numId="25" w16cid:durableId="1882863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061AF"/>
    <w:rsid w:val="0001150E"/>
    <w:rsid w:val="0001381D"/>
    <w:rsid w:val="0001506B"/>
    <w:rsid w:val="0001571A"/>
    <w:rsid w:val="00020DB3"/>
    <w:rsid w:val="00024AF3"/>
    <w:rsid w:val="00025328"/>
    <w:rsid w:val="00025759"/>
    <w:rsid w:val="00026DC3"/>
    <w:rsid w:val="0003595A"/>
    <w:rsid w:val="0004132A"/>
    <w:rsid w:val="0004268D"/>
    <w:rsid w:val="000450EF"/>
    <w:rsid w:val="00045C2B"/>
    <w:rsid w:val="00050726"/>
    <w:rsid w:val="00060A2C"/>
    <w:rsid w:val="000624F8"/>
    <w:rsid w:val="000628C0"/>
    <w:rsid w:val="00062AAA"/>
    <w:rsid w:val="0006667D"/>
    <w:rsid w:val="00071772"/>
    <w:rsid w:val="000740A6"/>
    <w:rsid w:val="00075675"/>
    <w:rsid w:val="00077114"/>
    <w:rsid w:val="000845C8"/>
    <w:rsid w:val="00085D60"/>
    <w:rsid w:val="00085E3C"/>
    <w:rsid w:val="00086658"/>
    <w:rsid w:val="00093CD1"/>
    <w:rsid w:val="000941D8"/>
    <w:rsid w:val="000945C8"/>
    <w:rsid w:val="00095E81"/>
    <w:rsid w:val="000960C7"/>
    <w:rsid w:val="000A00DF"/>
    <w:rsid w:val="000A1135"/>
    <w:rsid w:val="000A3E99"/>
    <w:rsid w:val="000A4327"/>
    <w:rsid w:val="000A54EE"/>
    <w:rsid w:val="000A5965"/>
    <w:rsid w:val="000A7439"/>
    <w:rsid w:val="000B0F21"/>
    <w:rsid w:val="000B19C1"/>
    <w:rsid w:val="000B283A"/>
    <w:rsid w:val="000B5C5E"/>
    <w:rsid w:val="000B6758"/>
    <w:rsid w:val="000B6D62"/>
    <w:rsid w:val="000C5E39"/>
    <w:rsid w:val="000D1FB0"/>
    <w:rsid w:val="000D3B10"/>
    <w:rsid w:val="000D444B"/>
    <w:rsid w:val="000D5A1F"/>
    <w:rsid w:val="000E0451"/>
    <w:rsid w:val="000E1896"/>
    <w:rsid w:val="000E26FD"/>
    <w:rsid w:val="000E7910"/>
    <w:rsid w:val="000F0C11"/>
    <w:rsid w:val="000F2F05"/>
    <w:rsid w:val="000F3D0E"/>
    <w:rsid w:val="000F4550"/>
    <w:rsid w:val="000F7EEB"/>
    <w:rsid w:val="0010234A"/>
    <w:rsid w:val="00103175"/>
    <w:rsid w:val="0010513C"/>
    <w:rsid w:val="0011107D"/>
    <w:rsid w:val="00112F44"/>
    <w:rsid w:val="00114E7D"/>
    <w:rsid w:val="00116251"/>
    <w:rsid w:val="001355C0"/>
    <w:rsid w:val="00137AAE"/>
    <w:rsid w:val="00137C3F"/>
    <w:rsid w:val="00143AF2"/>
    <w:rsid w:val="001448A6"/>
    <w:rsid w:val="00154442"/>
    <w:rsid w:val="001570B3"/>
    <w:rsid w:val="001634AA"/>
    <w:rsid w:val="0017369F"/>
    <w:rsid w:val="00173C2C"/>
    <w:rsid w:val="00174AF2"/>
    <w:rsid w:val="00177493"/>
    <w:rsid w:val="001778F3"/>
    <w:rsid w:val="00182068"/>
    <w:rsid w:val="001821E6"/>
    <w:rsid w:val="00191DD8"/>
    <w:rsid w:val="0019371E"/>
    <w:rsid w:val="001A23CC"/>
    <w:rsid w:val="001A4C0D"/>
    <w:rsid w:val="001B2F26"/>
    <w:rsid w:val="001B75D3"/>
    <w:rsid w:val="001B7AB3"/>
    <w:rsid w:val="001C1189"/>
    <w:rsid w:val="001D7034"/>
    <w:rsid w:val="001D777B"/>
    <w:rsid w:val="001E04E1"/>
    <w:rsid w:val="001E1B01"/>
    <w:rsid w:val="001E3C8B"/>
    <w:rsid w:val="001E646E"/>
    <w:rsid w:val="001E64B3"/>
    <w:rsid w:val="001E655B"/>
    <w:rsid w:val="001F088C"/>
    <w:rsid w:val="001F1DF4"/>
    <w:rsid w:val="002008EE"/>
    <w:rsid w:val="00202C7E"/>
    <w:rsid w:val="00202D11"/>
    <w:rsid w:val="00210E50"/>
    <w:rsid w:val="00212D95"/>
    <w:rsid w:val="00216474"/>
    <w:rsid w:val="00226937"/>
    <w:rsid w:val="00230A6B"/>
    <w:rsid w:val="0024167B"/>
    <w:rsid w:val="00243ACD"/>
    <w:rsid w:val="00243C40"/>
    <w:rsid w:val="0024493A"/>
    <w:rsid w:val="002645D7"/>
    <w:rsid w:val="002677BB"/>
    <w:rsid w:val="00267B1D"/>
    <w:rsid w:val="00271463"/>
    <w:rsid w:val="00273CEB"/>
    <w:rsid w:val="00280A2D"/>
    <w:rsid w:val="0028371C"/>
    <w:rsid w:val="00284DB2"/>
    <w:rsid w:val="00291E4B"/>
    <w:rsid w:val="0029271D"/>
    <w:rsid w:val="00292752"/>
    <w:rsid w:val="0029468B"/>
    <w:rsid w:val="00295560"/>
    <w:rsid w:val="002A0376"/>
    <w:rsid w:val="002A044C"/>
    <w:rsid w:val="002A2C2E"/>
    <w:rsid w:val="002A3699"/>
    <w:rsid w:val="002A5AAD"/>
    <w:rsid w:val="002A7F7A"/>
    <w:rsid w:val="002B101C"/>
    <w:rsid w:val="002B1827"/>
    <w:rsid w:val="002B7CDC"/>
    <w:rsid w:val="002C115A"/>
    <w:rsid w:val="002C1214"/>
    <w:rsid w:val="002C1F7B"/>
    <w:rsid w:val="002C5E40"/>
    <w:rsid w:val="002C7432"/>
    <w:rsid w:val="002C7573"/>
    <w:rsid w:val="002D20F0"/>
    <w:rsid w:val="002D557B"/>
    <w:rsid w:val="002D5CED"/>
    <w:rsid w:val="002D62C5"/>
    <w:rsid w:val="002D7544"/>
    <w:rsid w:val="002E0F92"/>
    <w:rsid w:val="002F0DBD"/>
    <w:rsid w:val="002F2AED"/>
    <w:rsid w:val="002F4850"/>
    <w:rsid w:val="002F4EE8"/>
    <w:rsid w:val="002F6CA3"/>
    <w:rsid w:val="00302962"/>
    <w:rsid w:val="003039BE"/>
    <w:rsid w:val="00310BD3"/>
    <w:rsid w:val="00316FD7"/>
    <w:rsid w:val="00317B6E"/>
    <w:rsid w:val="00325B02"/>
    <w:rsid w:val="00331483"/>
    <w:rsid w:val="00331DED"/>
    <w:rsid w:val="00334203"/>
    <w:rsid w:val="003417FB"/>
    <w:rsid w:val="00341EE0"/>
    <w:rsid w:val="00343422"/>
    <w:rsid w:val="003439C6"/>
    <w:rsid w:val="00346084"/>
    <w:rsid w:val="00346A6D"/>
    <w:rsid w:val="00347686"/>
    <w:rsid w:val="003514CB"/>
    <w:rsid w:val="003559B0"/>
    <w:rsid w:val="003653B7"/>
    <w:rsid w:val="00365FD7"/>
    <w:rsid w:val="003742EB"/>
    <w:rsid w:val="00374A44"/>
    <w:rsid w:val="00377047"/>
    <w:rsid w:val="0037779E"/>
    <w:rsid w:val="00380A9D"/>
    <w:rsid w:val="00391C57"/>
    <w:rsid w:val="00392082"/>
    <w:rsid w:val="00392454"/>
    <w:rsid w:val="00392D82"/>
    <w:rsid w:val="00393FBA"/>
    <w:rsid w:val="00394B6A"/>
    <w:rsid w:val="003A0257"/>
    <w:rsid w:val="003A138D"/>
    <w:rsid w:val="003A48AA"/>
    <w:rsid w:val="003A505B"/>
    <w:rsid w:val="003B062C"/>
    <w:rsid w:val="003B13F5"/>
    <w:rsid w:val="003B40EC"/>
    <w:rsid w:val="003B51B2"/>
    <w:rsid w:val="003B59CD"/>
    <w:rsid w:val="003B5A75"/>
    <w:rsid w:val="003B5DD8"/>
    <w:rsid w:val="003C0D55"/>
    <w:rsid w:val="003C5D01"/>
    <w:rsid w:val="003C6DE2"/>
    <w:rsid w:val="003C6ECB"/>
    <w:rsid w:val="003D1FBB"/>
    <w:rsid w:val="003D2D1E"/>
    <w:rsid w:val="003E4AB5"/>
    <w:rsid w:val="003E68EA"/>
    <w:rsid w:val="003E70E2"/>
    <w:rsid w:val="003E73B8"/>
    <w:rsid w:val="003F3F0F"/>
    <w:rsid w:val="00400D5B"/>
    <w:rsid w:val="00401F8C"/>
    <w:rsid w:val="00403368"/>
    <w:rsid w:val="00407629"/>
    <w:rsid w:val="00407F36"/>
    <w:rsid w:val="00410017"/>
    <w:rsid w:val="004109A3"/>
    <w:rsid w:val="0042290C"/>
    <w:rsid w:val="004264BD"/>
    <w:rsid w:val="00427930"/>
    <w:rsid w:val="00434F5A"/>
    <w:rsid w:val="00437DF4"/>
    <w:rsid w:val="00443080"/>
    <w:rsid w:val="00443956"/>
    <w:rsid w:val="00452F85"/>
    <w:rsid w:val="004539AD"/>
    <w:rsid w:val="00457DD9"/>
    <w:rsid w:val="00460A29"/>
    <w:rsid w:val="00460AAD"/>
    <w:rsid w:val="00463D20"/>
    <w:rsid w:val="00464B20"/>
    <w:rsid w:val="004673D3"/>
    <w:rsid w:val="00472677"/>
    <w:rsid w:val="00473FE0"/>
    <w:rsid w:val="004773D8"/>
    <w:rsid w:val="004808B4"/>
    <w:rsid w:val="004864F2"/>
    <w:rsid w:val="00487053"/>
    <w:rsid w:val="00490491"/>
    <w:rsid w:val="004A00FD"/>
    <w:rsid w:val="004A2397"/>
    <w:rsid w:val="004A2BE3"/>
    <w:rsid w:val="004B00F4"/>
    <w:rsid w:val="004B515A"/>
    <w:rsid w:val="004C09CC"/>
    <w:rsid w:val="004C189D"/>
    <w:rsid w:val="004C3A06"/>
    <w:rsid w:val="004C5936"/>
    <w:rsid w:val="004C6111"/>
    <w:rsid w:val="004C64F9"/>
    <w:rsid w:val="004C7ABD"/>
    <w:rsid w:val="004D229E"/>
    <w:rsid w:val="004D3FD3"/>
    <w:rsid w:val="004E0FD0"/>
    <w:rsid w:val="004E148F"/>
    <w:rsid w:val="004E4B00"/>
    <w:rsid w:val="004F2FA4"/>
    <w:rsid w:val="004F45E3"/>
    <w:rsid w:val="004F6680"/>
    <w:rsid w:val="0050002F"/>
    <w:rsid w:val="0050190E"/>
    <w:rsid w:val="00503DFA"/>
    <w:rsid w:val="0050549D"/>
    <w:rsid w:val="005126C4"/>
    <w:rsid w:val="00516361"/>
    <w:rsid w:val="00517007"/>
    <w:rsid w:val="005171CB"/>
    <w:rsid w:val="00521276"/>
    <w:rsid w:val="00522D9A"/>
    <w:rsid w:val="00523BE8"/>
    <w:rsid w:val="0052514B"/>
    <w:rsid w:val="0053522E"/>
    <w:rsid w:val="00540CBD"/>
    <w:rsid w:val="00541409"/>
    <w:rsid w:val="00541BB5"/>
    <w:rsid w:val="00541BDE"/>
    <w:rsid w:val="005428F0"/>
    <w:rsid w:val="0054341F"/>
    <w:rsid w:val="005447A3"/>
    <w:rsid w:val="0054491A"/>
    <w:rsid w:val="005500BB"/>
    <w:rsid w:val="00550133"/>
    <w:rsid w:val="00553299"/>
    <w:rsid w:val="00556C1C"/>
    <w:rsid w:val="00562A13"/>
    <w:rsid w:val="005639E9"/>
    <w:rsid w:val="00564AA7"/>
    <w:rsid w:val="00567457"/>
    <w:rsid w:val="00567F06"/>
    <w:rsid w:val="00572C9F"/>
    <w:rsid w:val="00591655"/>
    <w:rsid w:val="0059286A"/>
    <w:rsid w:val="005A2416"/>
    <w:rsid w:val="005A2B8F"/>
    <w:rsid w:val="005A2C82"/>
    <w:rsid w:val="005A36DE"/>
    <w:rsid w:val="005A41C5"/>
    <w:rsid w:val="005B0251"/>
    <w:rsid w:val="005B1F66"/>
    <w:rsid w:val="005B3D2A"/>
    <w:rsid w:val="005B4B72"/>
    <w:rsid w:val="005C0D69"/>
    <w:rsid w:val="005C0DE2"/>
    <w:rsid w:val="005C1967"/>
    <w:rsid w:val="005C1FEF"/>
    <w:rsid w:val="005C3E2A"/>
    <w:rsid w:val="005C5B01"/>
    <w:rsid w:val="005C6A00"/>
    <w:rsid w:val="005D0452"/>
    <w:rsid w:val="005D1C4D"/>
    <w:rsid w:val="005D3F86"/>
    <w:rsid w:val="005D476F"/>
    <w:rsid w:val="005D7EFC"/>
    <w:rsid w:val="005E4754"/>
    <w:rsid w:val="005E55E4"/>
    <w:rsid w:val="005F1EDF"/>
    <w:rsid w:val="005F4941"/>
    <w:rsid w:val="00602B57"/>
    <w:rsid w:val="00606AEF"/>
    <w:rsid w:val="0062165D"/>
    <w:rsid w:val="0062301B"/>
    <w:rsid w:val="0062389D"/>
    <w:rsid w:val="00623938"/>
    <w:rsid w:val="00627444"/>
    <w:rsid w:val="00627F8F"/>
    <w:rsid w:val="00631077"/>
    <w:rsid w:val="00631E5A"/>
    <w:rsid w:val="0063222B"/>
    <w:rsid w:val="006360CA"/>
    <w:rsid w:val="006361D3"/>
    <w:rsid w:val="00641DF5"/>
    <w:rsid w:val="0064364A"/>
    <w:rsid w:val="00644A7A"/>
    <w:rsid w:val="00645D6C"/>
    <w:rsid w:val="006518D9"/>
    <w:rsid w:val="00654F17"/>
    <w:rsid w:val="0065699A"/>
    <w:rsid w:val="006576F2"/>
    <w:rsid w:val="0066243D"/>
    <w:rsid w:val="00663632"/>
    <w:rsid w:val="006704AD"/>
    <w:rsid w:val="006717D0"/>
    <w:rsid w:val="0067255B"/>
    <w:rsid w:val="00672FF0"/>
    <w:rsid w:val="00673BE0"/>
    <w:rsid w:val="006765FD"/>
    <w:rsid w:val="00676617"/>
    <w:rsid w:val="0067734A"/>
    <w:rsid w:val="00677B17"/>
    <w:rsid w:val="006835D2"/>
    <w:rsid w:val="006861BB"/>
    <w:rsid w:val="00687C5E"/>
    <w:rsid w:val="00692572"/>
    <w:rsid w:val="00695644"/>
    <w:rsid w:val="00696105"/>
    <w:rsid w:val="00696115"/>
    <w:rsid w:val="006A0896"/>
    <w:rsid w:val="006A0A29"/>
    <w:rsid w:val="006A469C"/>
    <w:rsid w:val="006B1922"/>
    <w:rsid w:val="006B239B"/>
    <w:rsid w:val="006B3D51"/>
    <w:rsid w:val="006B7BC3"/>
    <w:rsid w:val="006C33B0"/>
    <w:rsid w:val="006C361C"/>
    <w:rsid w:val="006C4D6C"/>
    <w:rsid w:val="006D1221"/>
    <w:rsid w:val="006E0C48"/>
    <w:rsid w:val="006E5447"/>
    <w:rsid w:val="006E67BA"/>
    <w:rsid w:val="006F6458"/>
    <w:rsid w:val="00702741"/>
    <w:rsid w:val="00703CC8"/>
    <w:rsid w:val="007063C2"/>
    <w:rsid w:val="007116DA"/>
    <w:rsid w:val="007117F8"/>
    <w:rsid w:val="00716695"/>
    <w:rsid w:val="00716A06"/>
    <w:rsid w:val="0071736C"/>
    <w:rsid w:val="00721D32"/>
    <w:rsid w:val="0073789D"/>
    <w:rsid w:val="0073797D"/>
    <w:rsid w:val="00742C82"/>
    <w:rsid w:val="007471B7"/>
    <w:rsid w:val="007609B2"/>
    <w:rsid w:val="00761F82"/>
    <w:rsid w:val="00766727"/>
    <w:rsid w:val="00774252"/>
    <w:rsid w:val="007745E9"/>
    <w:rsid w:val="00774BAC"/>
    <w:rsid w:val="00780920"/>
    <w:rsid w:val="0078531F"/>
    <w:rsid w:val="00787708"/>
    <w:rsid w:val="00792285"/>
    <w:rsid w:val="00797C27"/>
    <w:rsid w:val="00797D4A"/>
    <w:rsid w:val="007A0EED"/>
    <w:rsid w:val="007A1BA7"/>
    <w:rsid w:val="007A4ACE"/>
    <w:rsid w:val="007B182F"/>
    <w:rsid w:val="007B3A14"/>
    <w:rsid w:val="007B411D"/>
    <w:rsid w:val="007B5260"/>
    <w:rsid w:val="007B6B71"/>
    <w:rsid w:val="007B76CB"/>
    <w:rsid w:val="007C5DF0"/>
    <w:rsid w:val="007C7C04"/>
    <w:rsid w:val="007D586D"/>
    <w:rsid w:val="007D654F"/>
    <w:rsid w:val="007E0A4E"/>
    <w:rsid w:val="007E1C84"/>
    <w:rsid w:val="007E2F97"/>
    <w:rsid w:val="007E379D"/>
    <w:rsid w:val="007E63E0"/>
    <w:rsid w:val="007F115D"/>
    <w:rsid w:val="007F5084"/>
    <w:rsid w:val="00806C16"/>
    <w:rsid w:val="008070FD"/>
    <w:rsid w:val="00810506"/>
    <w:rsid w:val="00814E02"/>
    <w:rsid w:val="00815D5F"/>
    <w:rsid w:val="0082160D"/>
    <w:rsid w:val="0082175D"/>
    <w:rsid w:val="0082216B"/>
    <w:rsid w:val="00822DD6"/>
    <w:rsid w:val="00830E35"/>
    <w:rsid w:val="008314C3"/>
    <w:rsid w:val="00852215"/>
    <w:rsid w:val="008524BF"/>
    <w:rsid w:val="00852AF8"/>
    <w:rsid w:val="008571BE"/>
    <w:rsid w:val="00862093"/>
    <w:rsid w:val="008623B6"/>
    <w:rsid w:val="00862989"/>
    <w:rsid w:val="00866980"/>
    <w:rsid w:val="00871E8A"/>
    <w:rsid w:val="0087233A"/>
    <w:rsid w:val="00872A0C"/>
    <w:rsid w:val="00877CDF"/>
    <w:rsid w:val="0088065A"/>
    <w:rsid w:val="00880B26"/>
    <w:rsid w:val="00881A5F"/>
    <w:rsid w:val="00886391"/>
    <w:rsid w:val="0088715F"/>
    <w:rsid w:val="00887E89"/>
    <w:rsid w:val="00895B66"/>
    <w:rsid w:val="0089668E"/>
    <w:rsid w:val="008966B3"/>
    <w:rsid w:val="0089674E"/>
    <w:rsid w:val="008A0D1D"/>
    <w:rsid w:val="008A138A"/>
    <w:rsid w:val="008A215B"/>
    <w:rsid w:val="008A3C3B"/>
    <w:rsid w:val="008B03F3"/>
    <w:rsid w:val="008B60CA"/>
    <w:rsid w:val="008C064D"/>
    <w:rsid w:val="008C217E"/>
    <w:rsid w:val="008C27E8"/>
    <w:rsid w:val="008C46DE"/>
    <w:rsid w:val="008D0D60"/>
    <w:rsid w:val="008D377D"/>
    <w:rsid w:val="008D4F16"/>
    <w:rsid w:val="008D57ED"/>
    <w:rsid w:val="008D7AAB"/>
    <w:rsid w:val="008E2EF6"/>
    <w:rsid w:val="008E560F"/>
    <w:rsid w:val="008F0EFD"/>
    <w:rsid w:val="008F10EB"/>
    <w:rsid w:val="008F1261"/>
    <w:rsid w:val="008F15FF"/>
    <w:rsid w:val="008F50B7"/>
    <w:rsid w:val="008F65B4"/>
    <w:rsid w:val="008F7519"/>
    <w:rsid w:val="00902CFF"/>
    <w:rsid w:val="009064AD"/>
    <w:rsid w:val="009068E0"/>
    <w:rsid w:val="0091206B"/>
    <w:rsid w:val="0091408D"/>
    <w:rsid w:val="00924FC8"/>
    <w:rsid w:val="00925E5F"/>
    <w:rsid w:val="00925FBE"/>
    <w:rsid w:val="00926926"/>
    <w:rsid w:val="00930767"/>
    <w:rsid w:val="0093162D"/>
    <w:rsid w:val="00933EBF"/>
    <w:rsid w:val="0093538E"/>
    <w:rsid w:val="009464D8"/>
    <w:rsid w:val="00946C4E"/>
    <w:rsid w:val="0095699C"/>
    <w:rsid w:val="00957CAE"/>
    <w:rsid w:val="00957EEA"/>
    <w:rsid w:val="00960D17"/>
    <w:rsid w:val="009613AE"/>
    <w:rsid w:val="009619EA"/>
    <w:rsid w:val="00963964"/>
    <w:rsid w:val="009659C6"/>
    <w:rsid w:val="0097004B"/>
    <w:rsid w:val="00971025"/>
    <w:rsid w:val="00972DCD"/>
    <w:rsid w:val="00973C94"/>
    <w:rsid w:val="009803A0"/>
    <w:rsid w:val="009820CF"/>
    <w:rsid w:val="009851D8"/>
    <w:rsid w:val="009925E5"/>
    <w:rsid w:val="0099283A"/>
    <w:rsid w:val="009929DA"/>
    <w:rsid w:val="00994E33"/>
    <w:rsid w:val="0099570C"/>
    <w:rsid w:val="009A1ABB"/>
    <w:rsid w:val="009A3A05"/>
    <w:rsid w:val="009A5050"/>
    <w:rsid w:val="009A5B2E"/>
    <w:rsid w:val="009B0E17"/>
    <w:rsid w:val="009B7E8E"/>
    <w:rsid w:val="009C2B6F"/>
    <w:rsid w:val="009C2BD7"/>
    <w:rsid w:val="009C4C38"/>
    <w:rsid w:val="009D4119"/>
    <w:rsid w:val="009D5F28"/>
    <w:rsid w:val="009E0419"/>
    <w:rsid w:val="009F3DC4"/>
    <w:rsid w:val="009F5E37"/>
    <w:rsid w:val="009F6C05"/>
    <w:rsid w:val="009F6E38"/>
    <w:rsid w:val="00A12DFA"/>
    <w:rsid w:val="00A23F0A"/>
    <w:rsid w:val="00A319B2"/>
    <w:rsid w:val="00A33D4D"/>
    <w:rsid w:val="00A50442"/>
    <w:rsid w:val="00A53EED"/>
    <w:rsid w:val="00A549B8"/>
    <w:rsid w:val="00A645DF"/>
    <w:rsid w:val="00A753D4"/>
    <w:rsid w:val="00A77740"/>
    <w:rsid w:val="00A829C6"/>
    <w:rsid w:val="00A83791"/>
    <w:rsid w:val="00A83C23"/>
    <w:rsid w:val="00A8589B"/>
    <w:rsid w:val="00A904BA"/>
    <w:rsid w:val="00A950C5"/>
    <w:rsid w:val="00A95C10"/>
    <w:rsid w:val="00AA0526"/>
    <w:rsid w:val="00AA2B46"/>
    <w:rsid w:val="00AB0698"/>
    <w:rsid w:val="00AB2833"/>
    <w:rsid w:val="00AB2918"/>
    <w:rsid w:val="00AB5A17"/>
    <w:rsid w:val="00AC7FAE"/>
    <w:rsid w:val="00AD2CE8"/>
    <w:rsid w:val="00AD3C52"/>
    <w:rsid w:val="00AE067B"/>
    <w:rsid w:val="00AE10C3"/>
    <w:rsid w:val="00AE5A81"/>
    <w:rsid w:val="00AF7F8B"/>
    <w:rsid w:val="00B00CF6"/>
    <w:rsid w:val="00B00DEC"/>
    <w:rsid w:val="00B01337"/>
    <w:rsid w:val="00B021F3"/>
    <w:rsid w:val="00B03326"/>
    <w:rsid w:val="00B10EE6"/>
    <w:rsid w:val="00B11AA7"/>
    <w:rsid w:val="00B15470"/>
    <w:rsid w:val="00B218A8"/>
    <w:rsid w:val="00B23AE2"/>
    <w:rsid w:val="00B23E69"/>
    <w:rsid w:val="00B306C0"/>
    <w:rsid w:val="00B31E17"/>
    <w:rsid w:val="00B367AB"/>
    <w:rsid w:val="00B37A19"/>
    <w:rsid w:val="00B40201"/>
    <w:rsid w:val="00B44CBA"/>
    <w:rsid w:val="00B45249"/>
    <w:rsid w:val="00B468CB"/>
    <w:rsid w:val="00B46937"/>
    <w:rsid w:val="00B53C9E"/>
    <w:rsid w:val="00B544AA"/>
    <w:rsid w:val="00B57C0A"/>
    <w:rsid w:val="00B61007"/>
    <w:rsid w:val="00B65D9A"/>
    <w:rsid w:val="00B70B30"/>
    <w:rsid w:val="00B72073"/>
    <w:rsid w:val="00B72498"/>
    <w:rsid w:val="00B74211"/>
    <w:rsid w:val="00B74DC9"/>
    <w:rsid w:val="00B84020"/>
    <w:rsid w:val="00B84C0A"/>
    <w:rsid w:val="00B94200"/>
    <w:rsid w:val="00B94280"/>
    <w:rsid w:val="00B94472"/>
    <w:rsid w:val="00B969B2"/>
    <w:rsid w:val="00BA27F5"/>
    <w:rsid w:val="00BA7595"/>
    <w:rsid w:val="00BB1336"/>
    <w:rsid w:val="00BB3FD9"/>
    <w:rsid w:val="00BB4D80"/>
    <w:rsid w:val="00BB5999"/>
    <w:rsid w:val="00BC5641"/>
    <w:rsid w:val="00BD283C"/>
    <w:rsid w:val="00BD2E40"/>
    <w:rsid w:val="00BD55D8"/>
    <w:rsid w:val="00BE226A"/>
    <w:rsid w:val="00BE568E"/>
    <w:rsid w:val="00BE65F1"/>
    <w:rsid w:val="00BF40CB"/>
    <w:rsid w:val="00BF4F02"/>
    <w:rsid w:val="00BF7DF3"/>
    <w:rsid w:val="00C02A21"/>
    <w:rsid w:val="00C02BB6"/>
    <w:rsid w:val="00C052B5"/>
    <w:rsid w:val="00C106F4"/>
    <w:rsid w:val="00C11ECD"/>
    <w:rsid w:val="00C16050"/>
    <w:rsid w:val="00C1646A"/>
    <w:rsid w:val="00C2010A"/>
    <w:rsid w:val="00C21930"/>
    <w:rsid w:val="00C24A4A"/>
    <w:rsid w:val="00C26337"/>
    <w:rsid w:val="00C27405"/>
    <w:rsid w:val="00C356E4"/>
    <w:rsid w:val="00C42BA5"/>
    <w:rsid w:val="00C43F28"/>
    <w:rsid w:val="00C50E9B"/>
    <w:rsid w:val="00C52F00"/>
    <w:rsid w:val="00C56E75"/>
    <w:rsid w:val="00C61C2A"/>
    <w:rsid w:val="00C63306"/>
    <w:rsid w:val="00C668F8"/>
    <w:rsid w:val="00C66AF8"/>
    <w:rsid w:val="00C70036"/>
    <w:rsid w:val="00C70508"/>
    <w:rsid w:val="00C70762"/>
    <w:rsid w:val="00C74F1D"/>
    <w:rsid w:val="00C76B5C"/>
    <w:rsid w:val="00C900D7"/>
    <w:rsid w:val="00C90EF9"/>
    <w:rsid w:val="00C9207A"/>
    <w:rsid w:val="00C92173"/>
    <w:rsid w:val="00C92B0E"/>
    <w:rsid w:val="00CA1A2E"/>
    <w:rsid w:val="00CA25D6"/>
    <w:rsid w:val="00CA44BB"/>
    <w:rsid w:val="00CA6BF6"/>
    <w:rsid w:val="00CB3CFC"/>
    <w:rsid w:val="00CB4890"/>
    <w:rsid w:val="00CB713D"/>
    <w:rsid w:val="00CB7BF8"/>
    <w:rsid w:val="00CC441F"/>
    <w:rsid w:val="00CC582A"/>
    <w:rsid w:val="00CD05BE"/>
    <w:rsid w:val="00CD2F86"/>
    <w:rsid w:val="00CD5311"/>
    <w:rsid w:val="00CE1E81"/>
    <w:rsid w:val="00CE22D0"/>
    <w:rsid w:val="00CF3E03"/>
    <w:rsid w:val="00CF5A98"/>
    <w:rsid w:val="00D0562F"/>
    <w:rsid w:val="00D07193"/>
    <w:rsid w:val="00D1429D"/>
    <w:rsid w:val="00D31B4F"/>
    <w:rsid w:val="00D34094"/>
    <w:rsid w:val="00D352EF"/>
    <w:rsid w:val="00D37240"/>
    <w:rsid w:val="00D427F3"/>
    <w:rsid w:val="00D43AE7"/>
    <w:rsid w:val="00D53CEF"/>
    <w:rsid w:val="00D544A7"/>
    <w:rsid w:val="00D57694"/>
    <w:rsid w:val="00D576DE"/>
    <w:rsid w:val="00D57B43"/>
    <w:rsid w:val="00D60A1C"/>
    <w:rsid w:val="00D62D0C"/>
    <w:rsid w:val="00D63748"/>
    <w:rsid w:val="00D72572"/>
    <w:rsid w:val="00D73747"/>
    <w:rsid w:val="00D75568"/>
    <w:rsid w:val="00D80FA6"/>
    <w:rsid w:val="00D829B3"/>
    <w:rsid w:val="00D82DF6"/>
    <w:rsid w:val="00D84FBA"/>
    <w:rsid w:val="00D92BFB"/>
    <w:rsid w:val="00D94EC9"/>
    <w:rsid w:val="00D95E67"/>
    <w:rsid w:val="00D960BB"/>
    <w:rsid w:val="00D97493"/>
    <w:rsid w:val="00DA7B95"/>
    <w:rsid w:val="00DB2A6A"/>
    <w:rsid w:val="00DC5A0C"/>
    <w:rsid w:val="00DD3A2F"/>
    <w:rsid w:val="00DD5AAA"/>
    <w:rsid w:val="00DF3B80"/>
    <w:rsid w:val="00DF3C1F"/>
    <w:rsid w:val="00E0112F"/>
    <w:rsid w:val="00E01D84"/>
    <w:rsid w:val="00E07B41"/>
    <w:rsid w:val="00E1119B"/>
    <w:rsid w:val="00E12B71"/>
    <w:rsid w:val="00E24219"/>
    <w:rsid w:val="00E2458D"/>
    <w:rsid w:val="00E25DBA"/>
    <w:rsid w:val="00E27355"/>
    <w:rsid w:val="00E30CF7"/>
    <w:rsid w:val="00E346C9"/>
    <w:rsid w:val="00E57A40"/>
    <w:rsid w:val="00E64056"/>
    <w:rsid w:val="00E70B5D"/>
    <w:rsid w:val="00E70E9B"/>
    <w:rsid w:val="00E76598"/>
    <w:rsid w:val="00E826F7"/>
    <w:rsid w:val="00E91107"/>
    <w:rsid w:val="00E92D9D"/>
    <w:rsid w:val="00E95B72"/>
    <w:rsid w:val="00E9658C"/>
    <w:rsid w:val="00EB11D6"/>
    <w:rsid w:val="00EB301D"/>
    <w:rsid w:val="00EB7174"/>
    <w:rsid w:val="00EC2E22"/>
    <w:rsid w:val="00EC7835"/>
    <w:rsid w:val="00ED188C"/>
    <w:rsid w:val="00ED6320"/>
    <w:rsid w:val="00ED69F8"/>
    <w:rsid w:val="00EE094A"/>
    <w:rsid w:val="00EF0BC7"/>
    <w:rsid w:val="00EF3447"/>
    <w:rsid w:val="00EF72C6"/>
    <w:rsid w:val="00F0474B"/>
    <w:rsid w:val="00F06BCF"/>
    <w:rsid w:val="00F0744D"/>
    <w:rsid w:val="00F11418"/>
    <w:rsid w:val="00F15B69"/>
    <w:rsid w:val="00F22E99"/>
    <w:rsid w:val="00F2607D"/>
    <w:rsid w:val="00F33A6E"/>
    <w:rsid w:val="00F34D04"/>
    <w:rsid w:val="00F428BE"/>
    <w:rsid w:val="00F47303"/>
    <w:rsid w:val="00F473E1"/>
    <w:rsid w:val="00F5141A"/>
    <w:rsid w:val="00F560BA"/>
    <w:rsid w:val="00F5634B"/>
    <w:rsid w:val="00F57BBF"/>
    <w:rsid w:val="00F67F4F"/>
    <w:rsid w:val="00F72EB8"/>
    <w:rsid w:val="00F73B9D"/>
    <w:rsid w:val="00F8344A"/>
    <w:rsid w:val="00F925B9"/>
    <w:rsid w:val="00F93708"/>
    <w:rsid w:val="00FA4097"/>
    <w:rsid w:val="00FA6124"/>
    <w:rsid w:val="00FA7EAE"/>
    <w:rsid w:val="00FB2D29"/>
    <w:rsid w:val="00FC04DD"/>
    <w:rsid w:val="00FC5393"/>
    <w:rsid w:val="00FC6A38"/>
    <w:rsid w:val="00FD347C"/>
    <w:rsid w:val="00FE3A0F"/>
    <w:rsid w:val="00FF144C"/>
    <w:rsid w:val="00FF4830"/>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434F5A"/>
    <w:rPr>
      <w:color w:val="954F72" w:themeColor="followedHyperlink"/>
      <w:u w:val="single"/>
    </w:rPr>
  </w:style>
  <w:style w:type="table" w:styleId="TableGrid">
    <w:name w:val="Table Grid"/>
    <w:basedOn w:val="TableNormal"/>
    <w:uiPriority w:val="39"/>
    <w:rsid w:val="00244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 w:id="120713589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16">
          <w:marLeft w:val="0"/>
          <w:marRight w:val="0"/>
          <w:marTop w:val="0"/>
          <w:marBottom w:val="0"/>
          <w:divBdr>
            <w:top w:val="none" w:sz="0" w:space="0" w:color="auto"/>
            <w:left w:val="none" w:sz="0" w:space="0" w:color="auto"/>
            <w:bottom w:val="none" w:sz="0" w:space="0" w:color="auto"/>
            <w:right w:val="none" w:sz="0" w:space="0" w:color="auto"/>
          </w:divBdr>
          <w:divsChild>
            <w:div w:id="123812951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gworkstx.com/gomekli-prescribing-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D235-6025-A94B-A045-80F784D6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Patty Vriesema</cp:lastModifiedBy>
  <cp:revision>5</cp:revision>
  <cp:lastPrinted>2024-01-24T19:48:00Z</cp:lastPrinted>
  <dcterms:created xsi:type="dcterms:W3CDTF">2025-02-12T00:34:00Z</dcterms:created>
  <dcterms:modified xsi:type="dcterms:W3CDTF">2025-02-12T03:28:00Z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